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0" w:firstLineChars="300"/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11391900</wp:posOffset>
            </wp:positionV>
            <wp:extent cx="444500" cy="279400"/>
            <wp:effectExtent l="0" t="0" r="12700" b="635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  <w:lang w:val="en-US" w:eastAsia="zh-CN"/>
        </w:rPr>
        <w:t>苏科版九年级物理第十一章《简单机械和功》单元测试提优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选择题（每题2分计24分）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>1、</w:t>
      </w:r>
      <w:r>
        <w:rPr>
          <w:rFonts w:ascii="Times New Roman" w:hAnsi="Times New Roman" w:eastAsia="宋体" w:cs="Times New Roman"/>
          <w:kern w:val="0"/>
          <w:szCs w:val="21"/>
        </w:rPr>
        <w:t>如图所示，是仿照人的手臂设计的我国天宫空间站的机械臂。下列工具使用时与机械臂属于同类型杠杆的是（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A．夹起食物的筷子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     B．拔钉子的羊角锤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C．剪铁丝的钢丝钳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     D．起瓶盖的开瓶扳手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90170</wp:posOffset>
            </wp:positionV>
            <wp:extent cx="1285240" cy="865505"/>
            <wp:effectExtent l="0" t="0" r="10160" b="10795"/>
            <wp:wrapNone/>
            <wp:docPr id="100043" name="图片 100043" descr="@@@a7e57256e0d34f6ab9427f761334e6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a7e57256e0d34f6ab9427f761334e69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00" w:lineRule="exact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/>
          <w:szCs w:val="21"/>
        </w:rPr>
        <w:t>小宇同学想用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的力提起重</w:t>
      </w:r>
      <w:r>
        <w:rPr>
          <w:rFonts w:asciiTheme="minorEastAsia" w:hAnsiTheme="minorEastAsia" w:eastAsiaTheme="minorEastAsia"/>
          <w:szCs w:val="21"/>
        </w:rPr>
        <w:t>20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的物体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下列简单机械中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不计机械重及摩擦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不可以使用的是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asciiTheme="minorEastAsia" w:hAnsiTheme="minorEastAsia" w:eastAsiaTheme="minorEastAsia"/>
          <w:i/>
          <w:szCs w:val="21"/>
        </w:rPr>
        <w:t>　　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00" w:lineRule="exact"/>
        <w:ind w:firstLine="210" w:firstLineChars="100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一个定滑轮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一个动滑轮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00" w:lineRule="exact"/>
        <w:ind w:firstLine="210" w:firstLineChars="100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杠杆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        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i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一个动滑轮和一个定滑轮组成的滑轮组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3、</w:t>
      </w:r>
      <w:r>
        <w:rPr>
          <w:rFonts w:hint="eastAsia" w:ascii="Times New Roman" w:hAnsi="Times New Roman" w:eastAsia="新宋体"/>
          <w:sz w:val="21"/>
          <w:szCs w:val="21"/>
        </w:rPr>
        <w:t>如图所示，用方向不变的力F，将杠杆从A位置匀速提升到B位置的过程中，F的大小变化情况有（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095375" cy="1057275"/>
            <wp:effectExtent l="0" t="0" r="9525" b="9525"/>
            <wp:docPr id="9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A．逐渐变大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B．逐渐变小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C．保持不变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D．无法判定</w:t>
      </w:r>
    </w:p>
    <w:p>
      <w:pPr>
        <w:widowControl/>
        <w:shd w:val="clear" w:color="auto" w:fill="FFFFFF"/>
        <w:spacing w:line="270" w:lineRule="atLeast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4、</w:t>
      </w:r>
      <w:r>
        <w:rPr>
          <w:rFonts w:hint="eastAsia" w:cs="宋体" w:asciiTheme="minorEastAsia" w:hAnsiTheme="minorEastAsia"/>
          <w:szCs w:val="21"/>
        </w:rPr>
        <w:t>在如图所示的四种情境中，人对物体做功的是                             (    )</w:t>
      </w:r>
    </w:p>
    <w:p>
      <w:pPr>
        <w:widowControl/>
        <w:shd w:val="clear" w:color="auto" w:fill="FFFFFF"/>
        <w:spacing w:line="270" w:lineRule="atLeast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drawing>
          <wp:inline distT="0" distB="0" distL="0" distR="0">
            <wp:extent cx="4413885" cy="1141095"/>
            <wp:effectExtent l="0" t="0" r="5715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3885" cy="114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5、</w:t>
      </w:r>
      <w:r>
        <w:rPr>
          <w:rFonts w:ascii="Times New Roman" w:hAnsi="Times New Roman" w:cs="Times New Roman"/>
        </w:rPr>
        <w:t>身高1.9m、体重80kg的运动员，在一次撑杆跳训练中的成绩是5m，则他克服重力做的功最接近（运动员起跳前重心高约1m）（　　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0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A．1600J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B．2400J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C．3200J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D．4000J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00" w:lineRule="exact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6、</w:t>
      </w:r>
      <w:r>
        <w:rPr>
          <w:rFonts w:hint="eastAsia" w:asciiTheme="minorEastAsia" w:hAnsiTheme="minorEastAsia" w:eastAsiaTheme="minorEastAsia"/>
          <w:szCs w:val="21"/>
        </w:rPr>
        <w:t>用大小相同的力</w:t>
      </w:r>
      <w:r>
        <w:rPr>
          <w:rFonts w:asciiTheme="minorEastAsia" w:hAnsiTheme="minorEastAsia" w:eastAsiaTheme="minorEastAsia"/>
          <w:szCs w:val="21"/>
        </w:rPr>
        <w:t>F,</w:t>
      </w:r>
      <w:r>
        <w:rPr>
          <w:rFonts w:hint="eastAsia" w:asciiTheme="minorEastAsia" w:hAnsiTheme="minorEastAsia" w:eastAsiaTheme="minorEastAsia"/>
          <w:szCs w:val="21"/>
        </w:rPr>
        <w:t>作用在质量不同的物体上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使它们分别在同一水平面上沿力的方向移动相同的距离</w:t>
      </w:r>
      <w:r>
        <w:rPr>
          <w:rFonts w:asciiTheme="minorEastAsia" w:hAnsiTheme="minorEastAsia" w:eastAsiaTheme="minorEastAsia"/>
          <w:szCs w:val="21"/>
        </w:rPr>
        <w:t>s(</w:t>
      </w:r>
      <w:r>
        <w:rPr>
          <w:rFonts w:hint="eastAsia" w:asciiTheme="minorEastAsia" w:hAnsiTheme="minorEastAsia" w:eastAsiaTheme="minorEastAsia"/>
          <w:szCs w:val="21"/>
        </w:rPr>
        <w:t>如图所示</w:t>
      </w:r>
      <w:r>
        <w:rPr>
          <w:rFonts w:asciiTheme="minorEastAsia" w:hAnsiTheme="minorEastAsia" w:eastAsiaTheme="minorEastAsia"/>
          <w:szCs w:val="21"/>
        </w:rPr>
        <w:t>),F</w:t>
      </w:r>
      <w:r>
        <w:rPr>
          <w:rFonts w:hint="eastAsia" w:asciiTheme="minorEastAsia" w:hAnsiTheme="minorEastAsia" w:eastAsiaTheme="minorEastAsia"/>
          <w:szCs w:val="21"/>
        </w:rPr>
        <w:t>所做的功分别为</w:t>
      </w:r>
      <w:r>
        <w:rPr>
          <w:rFonts w:asciiTheme="minorEastAsia" w:hAnsiTheme="minorEastAsia" w:eastAsiaTheme="minorEastAsia"/>
          <w:szCs w:val="21"/>
        </w:rPr>
        <w:t>W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szCs w:val="21"/>
        </w:rPr>
        <w:t>W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136265" cy="485775"/>
            <wp:effectExtent l="0" t="0" r="6985" b="9525"/>
            <wp:docPr id="917" name="20WLZT614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" name="20WLZT614.EPS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626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A.W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=</w:t>
      </w:r>
      <m:oMath>
        <m:f>
          <m:fP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1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  <w:szCs w:val="24"/>
              </w:rPr>
              <m:t>2</m:t>
            </m:r>
            <m:ctrlPr>
              <w:rPr>
                <w:rFonts w:ascii="Cambria Math" w:hAnsiTheme="minorEastAsia" w:eastAsiaTheme="minorEastAsia"/>
                <w:sz w:val="24"/>
                <w:szCs w:val="24"/>
              </w:rPr>
            </m:ctrlPr>
          </m:den>
        </m:f>
      </m:oMath>
      <w:r>
        <w:rPr>
          <w:rFonts w:asciiTheme="minorEastAsia" w:hAnsiTheme="minorEastAsia" w:eastAsiaTheme="minorEastAsia"/>
          <w:sz w:val="24"/>
          <w:szCs w:val="24"/>
        </w:rPr>
        <w:t>W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  <w:vertAlign w:val="subscript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t>B.W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=W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  <w:vertAlign w:val="subscript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  <w:vertAlign w:val="subscript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4"/>
          <w:szCs w:val="24"/>
          <w:vertAlign w:val="subscript"/>
          <w:lang w:val="en-US" w:eastAsia="zh-CN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t>C.W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=2W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  <w:vertAlign w:val="subscript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</w:t>
      </w:r>
      <w:r>
        <w:rPr>
          <w:rFonts w:asciiTheme="minorEastAsia" w:hAnsiTheme="minorEastAsia" w:eastAsiaTheme="minorEastAsia"/>
          <w:sz w:val="24"/>
          <w:szCs w:val="24"/>
        </w:rPr>
        <w:t>D.W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=4W</w:t>
      </w:r>
      <w:r>
        <w:rPr>
          <w:rFonts w:asciiTheme="minorEastAsia" w:hAnsiTheme="minorEastAsia" w:eastAsiaTheme="minorEastAsia"/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00" w:lineRule="exact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7、</w:t>
      </w:r>
      <w:r>
        <w:rPr>
          <w:rFonts w:hint="eastAsia" w:asciiTheme="minorEastAsia" w:hAnsiTheme="minorEastAsia" w:eastAsiaTheme="minorEastAsia"/>
          <w:szCs w:val="21"/>
        </w:rPr>
        <w:t>参加初中毕业学业考试的王小鹏同学听到考试预备铃响了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考室还在四楼呀</w:t>
      </w:r>
      <w:r>
        <w:rPr>
          <w:rFonts w:asciiTheme="minorEastAsia" w:hAnsiTheme="minorEastAsia" w:eastAsiaTheme="minorEastAsia"/>
          <w:szCs w:val="21"/>
        </w:rPr>
        <w:t>!</w:t>
      </w:r>
      <w:r>
        <w:rPr>
          <w:rFonts w:hint="eastAsia" w:asciiTheme="minorEastAsia" w:hAnsiTheme="minorEastAsia" w:eastAsiaTheme="minorEastAsia"/>
          <w:szCs w:val="21"/>
        </w:rPr>
        <w:t>他一口气从一楼跑到四楼考室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所用时间为</w:t>
      </w:r>
      <w:r>
        <w:rPr>
          <w:rFonts w:asciiTheme="minorEastAsia" w:hAnsiTheme="minorEastAsia" w:eastAsiaTheme="minorEastAsia"/>
          <w:szCs w:val="21"/>
        </w:rPr>
        <w:t>30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s</w:t>
      </w:r>
      <w:r>
        <w:rPr>
          <w:rFonts w:hint="eastAsia" w:asciiTheme="minorEastAsia" w:hAnsiTheme="minorEastAsia" w:eastAsiaTheme="minorEastAsia"/>
          <w:szCs w:val="21"/>
        </w:rPr>
        <w:t>。他上楼过程克服自身重力做功的功率最接近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00" w:lineRule="exact"/>
        <w:ind w:firstLine="210" w:firstLineChars="100"/>
        <w:textAlignment w:val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A.1.5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</w:t>
      </w:r>
      <w:r>
        <w:rPr>
          <w:rFonts w:asciiTheme="minorEastAsia" w:hAnsiTheme="minorEastAsia" w:eastAsiaTheme="minorEastAsia"/>
          <w:szCs w:val="21"/>
        </w:rPr>
        <w:t>B.15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szCs w:val="21"/>
        </w:rPr>
        <w:t>C.150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W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  <w:szCs w:val="21"/>
        </w:rPr>
        <w:t>D.1500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>8、</w:t>
      </w:r>
      <w:r>
        <w:rPr>
          <w:rFonts w:ascii="Times New Roman" w:hAnsi="Times New Roman" w:eastAsia="宋体" w:cs="Times New Roman"/>
          <w:kern w:val="0"/>
          <w:szCs w:val="21"/>
        </w:rPr>
        <w:t>在自由下落过程中物体运动速度会越来越快．一个物体由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点自由下落，相继经过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B、C</w:t>
      </w:r>
      <w:r>
        <w:rPr>
          <w:rFonts w:ascii="Times New Roman" w:hAnsi="Times New Roman" w:eastAsia="宋体" w:cs="Times New Roman"/>
          <w:kern w:val="0"/>
          <w:szCs w:val="21"/>
        </w:rPr>
        <w:t>两点，已知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AB＝BC</w:t>
      </w:r>
      <w:r>
        <w:rPr>
          <w:rFonts w:ascii="Times New Roman" w:hAnsi="Times New Roman" w:eastAsia="宋体" w:cs="Times New Roman"/>
          <w:kern w:val="0"/>
          <w:szCs w:val="21"/>
        </w:rPr>
        <w:t>，如图所示，物体在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</w:t>
      </w:r>
      <w:r>
        <w:rPr>
          <w:rFonts w:ascii="Times New Roman" w:hAnsi="Times New Roman" w:eastAsia="宋体" w:cs="Times New Roman"/>
          <w:kern w:val="0"/>
          <w:szCs w:val="21"/>
        </w:rPr>
        <w:t>段重力做功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，做功功率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；在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</w:rPr>
        <w:t>段重力做功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，做功功率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，则下列关系正确的是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（ </w:t>
      </w:r>
      <w:r>
        <w:rPr>
          <w:rFonts w:ascii="Times New Roman" w:hAnsi="Times New Roman" w:eastAsia="宋体" w:cs="Times New Roman"/>
          <w:kern w:val="0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>
      <w:pPr>
        <w:spacing w:line="360" w:lineRule="auto"/>
        <w:ind w:firstLine="3150" w:firstLineChars="15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33375" cy="914400"/>
            <wp:effectExtent l="0" t="0" r="9525" b="0"/>
            <wp:docPr id="100079" name="图片 100079" descr="@@@8c5226a6-3760-4032-8d96-ceb51c7260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@@@8c5226a6-3760-4032-8d96-ceb51c7260e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      B．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＝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 xml:space="preserve">  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＝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Times New Roman" w:hAnsi="Times New Roman" w:eastAsia="宋体" w:cs="Times New Roman"/>
          <w:kern w:val="0"/>
          <w:szCs w:val="21"/>
          <w:vertAlign w:val="subscript"/>
        </w:rPr>
      </w:pPr>
      <w:r>
        <w:rPr>
          <w:rFonts w:ascii="Times New Roman" w:hAnsi="Times New Roman" w:eastAsia="宋体" w:cs="Times New Roman"/>
          <w:kern w:val="0"/>
          <w:szCs w:val="21"/>
        </w:rPr>
        <w:t>C．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＝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 xml:space="preserve">  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&gt;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      D．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＝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 xml:space="preserve">  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&lt;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9．如图所示，用滑轮组将重为15N的物体匀速提升0.2m，作用在绳端的拉力</w:t>
      </w:r>
      <w:r>
        <w:rPr>
          <w:rFonts w:ascii="Times New Roman" w:hAnsi="Times New Roman" w:eastAsia="宋体" w:cs="Times New Roman"/>
          <w:i/>
          <w:kern w:val="0"/>
          <w:szCs w:val="21"/>
        </w:rPr>
        <w:t>F</w:t>
      </w:r>
      <w:r>
        <w:rPr>
          <w:rFonts w:ascii="Times New Roman" w:hAnsi="Times New Roman" w:eastAsia="宋体" w:cs="Times New Roman"/>
          <w:kern w:val="0"/>
          <w:szCs w:val="21"/>
        </w:rPr>
        <w:t>为6N，不计绳重和摩擦。利用以上信息不能求解的物理量是（　　）</w:t>
      </w:r>
    </w:p>
    <w:p>
      <w:pPr>
        <w:spacing w:line="360" w:lineRule="auto"/>
        <w:ind w:firstLine="3150" w:firstLineChars="15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61950" cy="847725"/>
            <wp:effectExtent l="0" t="0" r="0" b="9525"/>
            <wp:docPr id="100093" name="图片 100093" descr="@@@f045f3bb-7f0b-45ac-bda5-41eab3fd2b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@@@f045f3bb-7f0b-45ac-bda5-41eab3fd2bc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A．拉力的功率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  B．动滑轮的重力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C．拉力做的功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 xml:space="preserve">  D．滑轮组的机械效率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10、</w:t>
      </w:r>
      <w:r>
        <w:rPr>
          <w:rFonts w:ascii="Times New Roman" w:hAnsi="Times New Roman" w:cs="Times New Roman"/>
        </w:rPr>
        <w:t>．如图所示，甲、乙装置所用滑轮质量均相等，用它们分别将所挂重物竖直向上匀速提升。若</w:t>
      </w:r>
      <w:r>
        <w:rPr>
          <w:rFonts w:ascii="Times New Roman" w:hAnsi="Times New Roman" w:cs="Times New Roman"/>
        </w:rPr>
        <w:object>
          <v:shape id="_x0000_i1025" o:spt="75" alt="eqId24a67d8cdcee65096e1e8964597ef035" type="#_x0000_t75" style="height:16.05pt;width:34.45pt;" o:ole="t" filled="f" o:preferrelative="t" stroked="f" coordsize="21600,21600">
            <v:path/>
            <v:fill on="f" focussize="0,0"/>
            <v:stroke on="f" joinstyle="miter"/>
            <v:imagedata r:id="rId14" o:title="eqId24a67d8cdcee65096e1e8964597ef03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Times New Roman" w:hAnsi="Times New Roman" w:cs="Times New Roman"/>
        </w:rPr>
        <w:t>，竖直拉力分别为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rPr>
          <w:rFonts w:ascii="Times New Roman" w:hAnsi="Times New Roman" w:cs="Times New Roman"/>
        </w:rPr>
        <w:t>，两装置的机械效率分别为</w:t>
      </w:r>
      <w:r>
        <w:rPr>
          <w:rFonts w:ascii="Times New Roman" w:hAnsi="Times New Roman" w:cs="Times New Roman"/>
        </w:rPr>
        <w:object>
          <v:shape id="_x0000_i1026" o:spt="75" alt="eqId7f1303352aed6873c58dd6c55dafd3dd" type="#_x0000_t75" style="height:15.7pt;width:10.6pt;" o:ole="t" filled="f" o:preferrelative="t" stroked="f" coordsize="21600,21600">
            <v:path/>
            <v:fill on="f" focussize="0,0"/>
            <v:stroke on="f" joinstyle="miter"/>
            <v:imagedata r:id="rId16" o:title="eqId7f1303352aed6873c58dd6c55dafd3d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Times New Roman" w:hAnsi="Times New Roman" w:cs="Times New Roman"/>
        </w:rPr>
        <w:t>，和</w:t>
      </w:r>
      <w:r>
        <w:rPr>
          <w:rFonts w:ascii="Times New Roman" w:hAnsi="Times New Roman" w:cs="Times New Roman"/>
        </w:rPr>
        <w:object>
          <v:shape id="_x0000_i1027" o:spt="75" alt="eqId755fc7e776381f3b66292e8f2f8d9ce0" type="#_x0000_t75" style="height:15.7pt;width:12.3pt;" o:ole="t" filled="f" o:preferrelative="t" stroked="f" coordsize="21600,21600">
            <v:path/>
            <v:fill on="f" focussize="0,0"/>
            <v:stroke on="f" joinstyle="miter"/>
            <v:imagedata r:id="rId18" o:title="eqId755fc7e776381f3b66292e8f2f8d9ce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ascii="Times New Roman" w:hAnsi="Times New Roman" w:cs="Times New Roman"/>
        </w:rPr>
        <w:t>（忽略绳重和摩擦），则下列判断正确的是（　　）</w:t>
      </w:r>
    </w:p>
    <w:p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1094105" cy="1302385"/>
            <wp:effectExtent l="0" t="0" r="10795" b="12065"/>
            <wp:docPr id="100027" name="图片 100027" descr="@@@6d14f020-391b-46ba-b66a-ca435d2114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6d14f020-391b-46ba-b66a-ca435d2114f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30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8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object>
          <v:shape id="_x0000_i1028" o:spt="75" alt="eqIdb7ec94c4d4647dc76dbb9ae54df37e9e" type="#_x0000_t75" style="height:16.05pt;width:30.05pt;" o:ole="t" filled="f" o:preferrelative="t" stroked="f" coordsize="21600,21600">
            <v:path/>
            <v:fill on="f" focussize="0,0"/>
            <v:stroke on="f" joinstyle="miter"/>
            <v:imagedata r:id="rId21" o:title="eqIdb7ec94c4d4647dc76dbb9ae54df37e9e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object>
          <v:shape id="_x0000_i1029" o:spt="75" alt="eqIdde4dadd49d774dc3fd685cdd8b491060" type="#_x0000_t75" style="height:16.05pt;width:30.7pt;" o:ole="t" filled="f" o:preferrelative="t" stroked="f" coordsize="21600,21600">
            <v:path/>
            <v:fill on="f" focussize="0,0"/>
            <v:stroke on="f" joinstyle="miter"/>
            <v:imagedata r:id="rId23" o:title="eqIdde4dadd49d774dc3fd685cdd8b49106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object>
          <v:shape id="_x0000_i1030" o:spt="75" alt="eqIdb7ec94c4d4647dc76dbb9ae54df37e9e" type="#_x0000_t75" style="height:16.05pt;width:30.05pt;" o:ole="t" filled="f" o:preferrelative="t" stroked="f" coordsize="21600,21600">
            <v:path/>
            <v:fill on="f" focussize="0,0"/>
            <v:stroke on="f" joinstyle="miter"/>
            <v:imagedata r:id="rId21" o:title="eqIdb7ec94c4d4647dc76dbb9ae54df37e9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object>
          <v:shape id="_x0000_i1031" o:spt="75" alt="eqId73de021719045ecd73aa9c6e091b8eb7" type="#_x0000_t75" style="height:16.05pt;width:30.7pt;" o:ole="t" filled="f" o:preferrelative="t" stroked="f" coordsize="21600,21600">
            <v:path/>
            <v:fill on="f" focussize="0,0"/>
            <v:stroke on="f" joinstyle="miter"/>
            <v:imagedata r:id="rId26" o:title="eqId73de021719045ecd73aa9c6e091b8eb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object>
          <v:shape id="_x0000_i1032" o:spt="75" alt="eqId015927c3b8d050a6404bbea141c2bee2" type="#_x0000_t75" style="height:15.7pt;width:29pt;" o:ole="t" filled="f" o:preferrelative="t" stroked="f" coordsize="21600,21600">
            <v:path/>
            <v:fill on="f" focussize="0,0"/>
            <v:stroke on="f" joinstyle="miter"/>
            <v:imagedata r:id="rId28" o:title="eqId015927c3b8d050a6404bbea141c2bee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object>
          <v:shape id="_x0000_i1033" o:spt="75" alt="eqId73de021719045ecd73aa9c6e091b8eb7" type="#_x0000_t75" style="height:16.05pt;width:30.7pt;" o:ole="t" filled="f" o:preferrelative="t" stroked="f" coordsize="21600,21600">
            <v:path/>
            <v:fill on="f" focussize="0,0"/>
            <v:stroke on="f" joinstyle="miter"/>
            <v:imagedata r:id="rId26" o:title="eqId73de021719045ecd73aa9c6e091b8eb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object>
          <v:shape id="_x0000_i1034" o:spt="75" alt="eqId015927c3b8d050a6404bbea141c2bee2" type="#_x0000_t75" style="height:15.7pt;width:29pt;" o:ole="t" filled="f" o:preferrelative="t" stroked="f" coordsize="21600,21600">
            <v:path/>
            <v:fill on="f" focussize="0,0"/>
            <v:stroke on="f" joinstyle="miter"/>
            <v:imagedata r:id="rId28" o:title="eqId015927c3b8d050a6404bbea141c2bee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object>
          <v:shape id="_x0000_i1035" o:spt="75" alt="eqId8f4dfa71207e535dfb94ef9c606d3bb9" type="#_x0000_t75" style="height:16.05pt;width:30.7pt;" o:ole="t" filled="f" o:preferrelative="t" stroked="f" coordsize="21600,21600">
            <v:path/>
            <v:fill on="f" focussize="0,0"/>
            <v:stroke on="f" joinstyle="miter"/>
            <v:imagedata r:id="rId32" o:title="eqId8f4dfa71207e535dfb94ef9c606d3bb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11、</w:t>
      </w:r>
      <w:r>
        <w:rPr>
          <w:rFonts w:hint="eastAsia" w:ascii="Times New Roman" w:hAnsi="Times New Roman" w:eastAsia="新宋体"/>
          <w:szCs w:val="21"/>
        </w:rPr>
        <w:t>小明用动滑轮竖直向上提升重物，下列措施能提高动滑轮机械效率的是（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A．减小</w:t>
      </w:r>
      <w:r>
        <w:rPr>
          <w:rFonts w:hint="eastAsia" w:ascii="Times New Roman" w:hAnsi="Times New Roman" w:eastAsia="新宋体"/>
          <w:szCs w:val="21"/>
          <w:lang w:eastAsia="zh-CN"/>
        </w:rPr>
        <w:t>物体</w:t>
      </w:r>
      <w:r>
        <w:rPr>
          <w:rFonts w:hint="eastAsia" w:ascii="Times New Roman" w:hAnsi="Times New Roman" w:eastAsia="新宋体"/>
          <w:szCs w:val="21"/>
        </w:rPr>
        <w:t>的重力</w:t>
      </w:r>
      <w:r>
        <w:tab/>
      </w:r>
      <w:r>
        <w:rPr>
          <w:rFonts w:hint="eastAsia" w:ascii="Times New Roman" w:hAnsi="Times New Roman" w:eastAsia="新宋体"/>
          <w:szCs w:val="21"/>
        </w:rPr>
        <w:t>B．增大重物上升的高度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73" w:firstLineChars="130"/>
        <w:jc w:val="left"/>
        <w:textAlignment w:val="auto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Cs w:val="21"/>
        </w:rPr>
        <w:t>C．减小</w:t>
      </w:r>
      <w:r>
        <w:rPr>
          <w:rFonts w:hint="eastAsia" w:ascii="Times New Roman" w:hAnsi="Times New Roman" w:eastAsia="新宋体"/>
          <w:szCs w:val="21"/>
          <w:lang w:eastAsia="zh-CN"/>
        </w:rPr>
        <w:t>动滑轮</w:t>
      </w:r>
      <w:r>
        <w:rPr>
          <w:rFonts w:hint="eastAsia" w:ascii="Times New Roman" w:hAnsi="Times New Roman" w:eastAsia="新宋体"/>
          <w:szCs w:val="21"/>
        </w:rPr>
        <w:t>的重力</w:t>
      </w:r>
      <w:r>
        <w:tab/>
      </w:r>
      <w:r>
        <w:rPr>
          <w:rFonts w:hint="eastAsia" w:ascii="Times New Roman" w:hAnsi="Times New Roman" w:eastAsia="新宋体"/>
          <w:szCs w:val="21"/>
        </w:rPr>
        <w:t>D．增大重物上升的速度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12、</w:t>
      </w:r>
      <w:r>
        <w:rPr>
          <w:rFonts w:hint="eastAsia" w:ascii="Times New Roman" w:hAnsi="Times New Roman" w:eastAsia="新宋体"/>
          <w:sz w:val="21"/>
          <w:szCs w:val="21"/>
        </w:rPr>
        <w:t>如图所示，用大小相同的拉力F把等质量的甲、乙两物体沿斜面AB、AC从底端匀速拉到斜面顶端，两次的机械效率分别为</w:t>
      </w:r>
      <w:r>
        <w:rPr>
          <w:rFonts w:ascii="Cambria Math" w:hAnsi="Cambria Math" w:eastAsia="Cambria Math"/>
          <w:sz w:val="21"/>
          <w:szCs w:val="21"/>
        </w:rPr>
        <w:t>η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ascii="Cambria Math" w:hAnsi="Cambria Math" w:eastAsia="Cambria Math"/>
          <w:sz w:val="21"/>
          <w:szCs w:val="21"/>
        </w:rPr>
        <w:t>η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 w:val="21"/>
          <w:szCs w:val="21"/>
        </w:rPr>
        <w:t>，下列分析正确的是（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00175" cy="763270"/>
            <wp:effectExtent l="0" t="0" r="9525" b="17780"/>
            <wp:docPr id="12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ascii="Cambria Math" w:hAnsi="Cambria Math" w:eastAsia="Cambria Math"/>
          <w:sz w:val="21"/>
          <w:szCs w:val="21"/>
        </w:rPr>
        <w:t>η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ascii="Cambria Math" w:hAnsi="Cambria Math" w:eastAsia="Cambria Math"/>
          <w:sz w:val="21"/>
          <w:szCs w:val="21"/>
        </w:rPr>
        <w:t>η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 w:val="24"/>
          <w:szCs w:val="24"/>
          <w:vertAlign w:val="subscript"/>
          <w:lang w:val="en-US" w:eastAsia="zh-CN"/>
        </w:rPr>
        <w:t xml:space="preserve">      </w:t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ascii="Cambria Math" w:hAnsi="Cambria Math" w:eastAsia="Cambria Math"/>
          <w:sz w:val="21"/>
          <w:szCs w:val="21"/>
        </w:rPr>
        <w:t>η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ascii="Cambria Math" w:hAnsi="Cambria Math" w:eastAsia="Cambria Math"/>
          <w:sz w:val="21"/>
          <w:szCs w:val="21"/>
        </w:rPr>
        <w:t>η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ascii="Cambria Math" w:hAnsi="Cambria Math" w:eastAsia="Cambria Math"/>
          <w:sz w:val="21"/>
          <w:szCs w:val="21"/>
        </w:rPr>
        <w:t>η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甲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ascii="Cambria Math" w:hAnsi="Cambria Math" w:eastAsia="Cambria Math"/>
          <w:sz w:val="21"/>
          <w:szCs w:val="21"/>
        </w:rPr>
        <w:t>η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乙</w:t>
      </w:r>
      <w:r>
        <w:rPr>
          <w:rFonts w:hint="eastAsia" w:ascii="Times New Roman" w:hAnsi="Times New Roman" w:eastAsia="新宋体"/>
          <w:sz w:val="24"/>
          <w:szCs w:val="24"/>
          <w:vertAlign w:val="subscript"/>
          <w:lang w:val="en-US" w:eastAsia="zh-CN"/>
        </w:rPr>
        <w:t xml:space="preserve">       </w:t>
      </w:r>
      <w:r>
        <w:rPr>
          <w:rFonts w:hint="eastAsia" w:ascii="Times New Roman" w:hAnsi="Times New Roman" w:eastAsia="新宋体"/>
          <w:sz w:val="21"/>
          <w:szCs w:val="21"/>
        </w:rPr>
        <w:t>D．条件不足，无法比较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填空题（每空1分，21题2分，共26分）</w:t>
      </w:r>
    </w:p>
    <w:p>
      <w:pPr>
        <w:spacing w:line="360" w:lineRule="auto"/>
        <w:jc w:val="left"/>
        <w:rPr>
          <w:rFonts w:hint="default" w:eastAsia="宋体" w:cstheme="minorHAnsi"/>
          <w:kern w:val="0"/>
          <w:szCs w:val="21"/>
          <w:lang w:val="en-US" w:eastAsia="zh-CN"/>
        </w:rPr>
      </w:pPr>
      <w:r>
        <w:rPr>
          <w:rFonts w:hint="eastAsia" w:eastAsia="宋体" w:cstheme="minorHAnsi"/>
          <w:kern w:val="0"/>
          <w:szCs w:val="21"/>
          <w:lang w:val="en-US" w:eastAsia="zh-CN"/>
        </w:rPr>
        <w:t>13、</w:t>
      </w:r>
      <w:r>
        <w:rPr>
          <w:rFonts w:eastAsia="宋体" w:cstheme="minorHAnsi"/>
          <w:kern w:val="0"/>
          <w:szCs w:val="21"/>
        </w:rPr>
        <w:t xml:space="preserve"> 如图所示，古代士兵常用定滑轮把护城河上的吊桥拉起，使用定滑轮可以</w:t>
      </w:r>
      <w:r>
        <w:rPr>
          <w:rFonts w:eastAsia="宋体" w:cstheme="minorHAnsi"/>
          <w:kern w:val="0"/>
          <w:szCs w:val="21"/>
          <w:u w:val="single"/>
        </w:rPr>
        <w:t xml:space="preserve">       </w:t>
      </w:r>
      <w:r>
        <w:rPr>
          <w:rFonts w:hint="eastAsia" w:eastAsia="宋体" w:cstheme="minorHAnsi"/>
          <w:kern w:val="0"/>
          <w:szCs w:val="21"/>
        </w:rPr>
        <w:t>（</w:t>
      </w:r>
      <w:r>
        <w:rPr>
          <w:rFonts w:ascii="宋体" w:hAnsi="宋体" w:eastAsia="宋体" w:cs="Times New Roman"/>
          <w:kern w:val="0"/>
          <w:szCs w:val="21"/>
        </w:rPr>
        <w:t>选填“省力”</w:t>
      </w:r>
      <w:r>
        <w:rPr>
          <w:rFonts w:hint="eastAsia" w:ascii="宋体" w:hAnsi="宋体" w:eastAsia="宋体" w:cs="Times New Roman"/>
          <w:kern w:val="0"/>
          <w:szCs w:val="21"/>
        </w:rPr>
        <w:t>、</w:t>
      </w:r>
      <w:r>
        <w:rPr>
          <w:rFonts w:ascii="宋体" w:hAnsi="宋体" w:eastAsia="宋体" w:cs="Times New Roman"/>
          <w:kern w:val="0"/>
          <w:szCs w:val="21"/>
        </w:rPr>
        <w:t>“省距离”或“改变动力方向”</w:t>
      </w:r>
      <w:r>
        <w:rPr>
          <w:rFonts w:hint="eastAsia" w:eastAsia="宋体" w:cstheme="minorHAnsi"/>
          <w:kern w:val="0"/>
          <w:szCs w:val="21"/>
        </w:rPr>
        <w:t>）</w:t>
      </w:r>
      <w:r>
        <w:rPr>
          <w:rFonts w:ascii="宋体" w:hAnsi="宋体" w:eastAsia="宋体" w:cs="Times New Roman"/>
          <w:kern w:val="0"/>
          <w:szCs w:val="21"/>
        </w:rPr>
        <w:t>；吊桥可以看作杠杆，绳子</w:t>
      </w:r>
      <w:r>
        <w:rPr>
          <w:rFonts w:eastAsia="宋体" w:cstheme="minorHAnsi"/>
          <w:kern w:val="0"/>
          <w:szCs w:val="21"/>
        </w:rPr>
        <w:t>对它的拉力是动力，吊桥</w:t>
      </w:r>
      <w:r>
        <w:rPr>
          <w:rFonts w:hint="eastAsia" w:eastAsia="宋体" w:cstheme="minorHAnsi"/>
          <w:kern w:val="0"/>
          <w:szCs w:val="21"/>
        </w:rPr>
        <w:t>受到</w:t>
      </w:r>
      <w:r>
        <w:rPr>
          <w:rFonts w:eastAsia="宋体" w:cstheme="minorHAnsi"/>
          <w:kern w:val="0"/>
          <w:szCs w:val="21"/>
        </w:rPr>
        <w:t>的</w:t>
      </w:r>
      <w:r>
        <w:rPr>
          <w:rFonts w:hint="eastAsia" w:eastAsia="宋体" w:cstheme="minorHAnsi"/>
          <w:kern w:val="0"/>
          <w:szCs w:val="21"/>
        </w:rPr>
        <w:t>_</w:t>
      </w:r>
      <w:r>
        <w:rPr>
          <w:rFonts w:eastAsia="宋体" w:cstheme="minorHAnsi"/>
          <w:kern w:val="0"/>
          <w:szCs w:val="21"/>
        </w:rPr>
        <w:t>___</w:t>
      </w:r>
      <w:r>
        <w:rPr>
          <w:rFonts w:hint="eastAsia" w:eastAsia="宋体" w:cstheme="minorHAnsi"/>
          <w:kern w:val="0"/>
          <w:szCs w:val="21"/>
        </w:rPr>
        <w:t>力</w:t>
      </w:r>
      <w:r>
        <w:rPr>
          <w:rFonts w:eastAsia="宋体" w:cstheme="minorHAnsi"/>
          <w:kern w:val="0"/>
          <w:szCs w:val="21"/>
        </w:rPr>
        <w:t>是阻力</w:t>
      </w:r>
      <w:r>
        <w:rPr>
          <w:rFonts w:hint="eastAsia" w:eastAsia="宋体" w:cstheme="minorHAnsi"/>
          <w:kern w:val="0"/>
          <w:szCs w:val="21"/>
        </w:rPr>
        <w:t>。</w:t>
      </w:r>
      <w:r>
        <w:rPr>
          <w:rFonts w:eastAsia="宋体" w:cstheme="minorHAnsi"/>
          <w:kern w:val="0"/>
          <w:szCs w:val="21"/>
        </w:rPr>
        <w:t>在拉起吊桥的过程中，阻力臂大小</w:t>
      </w:r>
      <w:r>
        <w:rPr>
          <w:rFonts w:eastAsia="宋体" w:cstheme="minorHAnsi"/>
          <w:kern w:val="0"/>
          <w:szCs w:val="21"/>
          <w:u w:val="single"/>
        </w:rPr>
        <w:t xml:space="preserve">       </w:t>
      </w:r>
      <w:r>
        <w:rPr>
          <w:rFonts w:hint="eastAsia" w:eastAsia="宋体" w:cstheme="minorHAnsi"/>
          <w:kern w:val="0"/>
          <w:szCs w:val="21"/>
        </w:rPr>
        <w:t>（</w:t>
      </w:r>
      <w:r>
        <w:rPr>
          <w:rFonts w:eastAsia="宋体" w:cstheme="minorHAnsi"/>
          <w:kern w:val="0"/>
          <w:szCs w:val="21"/>
        </w:rPr>
        <w:t>选填</w:t>
      </w:r>
      <w:r>
        <w:rPr>
          <w:rFonts w:ascii="宋体" w:hAnsi="宋体" w:eastAsia="宋体" w:cs="Times New Roman"/>
          <w:kern w:val="0"/>
          <w:szCs w:val="21"/>
        </w:rPr>
        <w:t>“变大”“变小”或“不变”</w:t>
      </w:r>
      <w:r>
        <w:rPr>
          <w:rFonts w:hint="eastAsia" w:eastAsia="宋体" w:cstheme="minorHAnsi"/>
          <w:kern w:val="0"/>
          <w:szCs w:val="21"/>
        </w:rPr>
        <w:t>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3202305</wp:posOffset>
            </wp:positionH>
            <wp:positionV relativeFrom="line">
              <wp:posOffset>312420</wp:posOffset>
            </wp:positionV>
            <wp:extent cx="1695450" cy="638175"/>
            <wp:effectExtent l="0" t="0" r="0" b="9525"/>
            <wp:wrapSquare wrapText="left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宋体" w:cstheme="minorHAnsi"/>
          <w:kern w:val="0"/>
          <w:szCs w:val="21"/>
        </w:rPr>
        <w:drawing>
          <wp:inline distT="0" distB="0" distL="0" distR="0">
            <wp:extent cx="2007870" cy="999490"/>
            <wp:effectExtent l="0" t="0" r="11430" b="10160"/>
            <wp:docPr id="100139" name="图片 100139" descr="@@@bd8b619c-4408-4934-b2a2-64127c0aea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@@@bd8b619c-4408-4934-b2a2-64127c0aea7d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14019" cy="100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theme="minorHAnsi"/>
          <w:kern w:val="0"/>
          <w:szCs w:val="21"/>
          <w:lang w:eastAsia="zh-CN"/>
        </w:rPr>
        <w:t>（</w:t>
      </w:r>
      <w:r>
        <w:rPr>
          <w:rFonts w:hint="eastAsia" w:eastAsia="宋体" w:cstheme="minorHAnsi"/>
          <w:kern w:val="0"/>
          <w:szCs w:val="21"/>
          <w:lang w:val="en-US" w:eastAsia="zh-CN"/>
        </w:rPr>
        <w:t>13题</w:t>
      </w:r>
      <w:r>
        <w:rPr>
          <w:rFonts w:hint="eastAsia" w:eastAsia="宋体" w:cstheme="minorHAnsi"/>
          <w:kern w:val="0"/>
          <w:szCs w:val="21"/>
          <w:lang w:eastAsia="zh-CN"/>
        </w:rPr>
        <w:t>）</w:t>
      </w:r>
      <w:r>
        <w:rPr>
          <w:rFonts w:hint="eastAsia" w:eastAsia="宋体" w:cstheme="minorHAnsi"/>
          <w:kern w:val="0"/>
          <w:szCs w:val="21"/>
          <w:lang w:val="en-US" w:eastAsia="zh-CN"/>
        </w:rPr>
        <w:t xml:space="preserve">                                              </w:t>
      </w:r>
    </w:p>
    <w:p>
      <w:pPr>
        <w:numPr>
          <w:ilvl w:val="0"/>
          <w:numId w:val="0"/>
        </w:numPr>
        <w:spacing w:line="360" w:lineRule="auto"/>
        <w:textAlignment w:val="center"/>
      </w:pPr>
      <w:bookmarkStart w:id="0" w:name="8a460e7e-82da-423b-8e90-a25a06a03696"/>
      <w:r>
        <w:rPr>
          <w:rFonts w:hint="eastAsia" w:ascii="宋体" w:cs="宋体"/>
          <w:kern w:val="0"/>
          <w:szCs w:val="21"/>
          <w:lang w:val="en-US" w:eastAsia="zh-CN"/>
        </w:rPr>
        <w:t>14、</w:t>
      </w:r>
      <w:r>
        <w:rPr>
          <w:rFonts w:ascii="宋体" w:cs="宋体"/>
          <w:kern w:val="0"/>
          <w:szCs w:val="21"/>
        </w:rPr>
        <w:t>如图所示刻度均匀杠杆</w:t>
      </w:r>
      <m:oMath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，可绕支点</w:t>
      </w:r>
      <m:oMath>
        <m:r>
          <w:rPr>
            <w:rFonts w:hAnsi="Cambria Math"/>
          </w:rPr>
          <m:t>O</m:t>
        </m:r>
      </m:oMath>
      <w:r>
        <w:rPr>
          <w:rFonts w:ascii="宋体" w:cs="宋体"/>
          <w:kern w:val="0"/>
          <w:szCs w:val="21"/>
        </w:rPr>
        <w:t>自由转动，杠杆自身重力忽略不计．在</w:t>
      </w:r>
      <m:oMath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点挂一个重为</w:t>
      </w:r>
      <m:oMath>
        <m:r>
          <w:rPr>
            <w:rFonts w:hAnsi="Cambria Math"/>
          </w:rPr>
          <m:t>6N</m:t>
        </m:r>
      </m:oMath>
      <w:r>
        <w:rPr>
          <w:rFonts w:ascii="宋体" w:cs="宋体"/>
          <w:kern w:val="0"/>
          <w:szCs w:val="21"/>
        </w:rPr>
        <w:t>的物体，为了用最小的力能使杠杆平衡，应在杠杆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点施加一个方向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的作用力，这个最小作用力的大小应为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N</m:t>
        </m:r>
      </m:oMath>
      <w:r>
        <w:rPr>
          <w:rFonts w:ascii="宋体" w:cs="宋体"/>
          <w:kern w:val="0"/>
          <w:szCs w:val="21"/>
        </w:rPr>
        <w:t>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="宋体" w:cstheme="minorHAnsi"/>
          <w:kern w:val="0"/>
          <w:szCs w:val="21"/>
          <w:lang w:eastAsia="zh-CN"/>
        </w:rPr>
      </w:pPr>
      <w:r>
        <w:rPr>
          <w:rFonts w:hint="eastAsia" w:eastAsia="宋体" w:cstheme="minorHAnsi"/>
          <w:kern w:val="0"/>
          <w:szCs w:val="21"/>
          <w:lang w:val="en-US" w:eastAsia="zh-CN"/>
        </w:rPr>
        <w:t>15、</w:t>
      </w:r>
      <w:r>
        <w:rPr>
          <w:rFonts w:eastAsia="宋体" w:cstheme="minorHAnsi"/>
          <w:kern w:val="0"/>
          <w:szCs w:val="21"/>
        </w:rPr>
        <w:t xml:space="preserve"> 如图所示，质量分布均匀的相同的两块砖平放在水平地面上。现用始终竖直向上的力</w:t>
      </w:r>
      <w:r>
        <w:rPr>
          <w:rFonts w:eastAsia="宋体" w:cstheme="minorHAnsi"/>
          <w:i/>
          <w:kern w:val="0"/>
          <w:szCs w:val="21"/>
        </w:rPr>
        <w:t>F</w:t>
      </w:r>
      <w:r>
        <w:rPr>
          <w:rFonts w:eastAsia="宋体" w:cstheme="minorHAnsi"/>
          <w:iCs/>
          <w:kern w:val="0"/>
          <w:szCs w:val="21"/>
          <w:vertAlign w:val="subscript"/>
        </w:rPr>
        <w:t>1</w:t>
      </w:r>
      <w:r>
        <w:rPr>
          <w:rFonts w:eastAsia="宋体" w:cstheme="minorHAnsi"/>
          <w:kern w:val="0"/>
          <w:szCs w:val="21"/>
        </w:rPr>
        <w:t>和</w:t>
      </w:r>
      <w:r>
        <w:rPr>
          <w:rFonts w:eastAsia="宋体" w:cstheme="minorHAnsi"/>
          <w:i/>
          <w:kern w:val="0"/>
          <w:szCs w:val="21"/>
        </w:rPr>
        <w:t>F</w:t>
      </w:r>
      <w:r>
        <w:rPr>
          <w:rFonts w:eastAsia="宋体" w:cstheme="minorHAnsi"/>
          <w:iCs/>
          <w:kern w:val="0"/>
          <w:szCs w:val="21"/>
          <w:vertAlign w:val="subscript"/>
        </w:rPr>
        <w:t>2</w:t>
      </w:r>
      <w:r>
        <w:rPr>
          <w:rFonts w:eastAsia="宋体" w:cstheme="minorHAnsi"/>
          <w:kern w:val="0"/>
          <w:szCs w:val="21"/>
        </w:rPr>
        <w:t>分别作用在</w:t>
      </w:r>
      <w:r>
        <w:rPr>
          <w:rFonts w:eastAsia="宋体" w:cstheme="minorHAnsi"/>
          <w:i/>
          <w:kern w:val="0"/>
          <w:szCs w:val="21"/>
        </w:rPr>
        <w:t>ab</w:t>
      </w:r>
      <w:r>
        <w:rPr>
          <w:rFonts w:eastAsia="宋体" w:cstheme="minorHAnsi"/>
          <w:kern w:val="0"/>
          <w:szCs w:val="21"/>
        </w:rPr>
        <w:t>和</w:t>
      </w:r>
      <w:r>
        <w:rPr>
          <w:rFonts w:eastAsia="宋体" w:cstheme="minorHAnsi"/>
          <w:i/>
          <w:kern w:val="0"/>
          <w:szCs w:val="21"/>
        </w:rPr>
        <w:t>cd</w:t>
      </w:r>
      <w:r>
        <w:rPr>
          <w:rFonts w:eastAsia="宋体" w:cstheme="minorHAnsi"/>
          <w:kern w:val="0"/>
          <w:szCs w:val="21"/>
        </w:rPr>
        <w:t>的中点，使它们缓慢的竖直起来，且砖不在地面上滑动。当砖的</w:t>
      </w:r>
      <w:r>
        <w:rPr>
          <w:rFonts w:hint="eastAsia" w:eastAsia="宋体" w:cstheme="minorHAnsi"/>
          <w:kern w:val="0"/>
          <w:szCs w:val="21"/>
        </w:rPr>
        <w:t>左</w:t>
      </w:r>
      <w:r>
        <w:rPr>
          <w:rFonts w:eastAsia="宋体" w:cstheme="minorHAnsi"/>
          <w:kern w:val="0"/>
          <w:szCs w:val="21"/>
        </w:rPr>
        <w:t>边</w:t>
      </w:r>
      <w:r>
        <w:rPr>
          <w:rFonts w:eastAsia="宋体" w:cstheme="minorHAnsi"/>
          <w:i/>
          <w:kern w:val="0"/>
          <w:szCs w:val="21"/>
        </w:rPr>
        <w:t>ab</w:t>
      </w:r>
      <w:r>
        <w:rPr>
          <w:rFonts w:eastAsia="宋体" w:cstheme="minorHAnsi"/>
          <w:kern w:val="0"/>
          <w:szCs w:val="21"/>
        </w:rPr>
        <w:t>、</w:t>
      </w:r>
      <w:r>
        <w:rPr>
          <w:rFonts w:eastAsia="宋体" w:cstheme="minorHAnsi"/>
          <w:i/>
          <w:kern w:val="0"/>
          <w:szCs w:val="21"/>
        </w:rPr>
        <w:t>cd</w:t>
      </w:r>
      <w:r>
        <w:rPr>
          <w:rFonts w:eastAsia="宋体" w:cstheme="minorHAnsi"/>
          <w:kern w:val="0"/>
          <w:szCs w:val="21"/>
        </w:rPr>
        <w:t>刚离开地面时</w:t>
      </w:r>
      <w:r>
        <w:rPr>
          <w:rFonts w:hint="eastAsia" w:eastAsia="宋体" w:cstheme="minorHAnsi"/>
          <w:kern w:val="0"/>
          <w:szCs w:val="21"/>
        </w:rPr>
        <w:t>，</w:t>
      </w:r>
      <w:r>
        <w:rPr>
          <w:rFonts w:eastAsia="宋体" w:cstheme="minorHAnsi"/>
          <w:i/>
          <w:kern w:val="0"/>
          <w:szCs w:val="21"/>
        </w:rPr>
        <w:t>F</w:t>
      </w:r>
      <w:r>
        <w:rPr>
          <w:rFonts w:eastAsia="宋体" w:cstheme="minorHAnsi"/>
          <w:iCs/>
          <w:kern w:val="0"/>
          <w:szCs w:val="21"/>
          <w:vertAlign w:val="subscript"/>
        </w:rPr>
        <w:t>1</w:t>
      </w:r>
      <w:r>
        <w:rPr>
          <w:rFonts w:eastAsia="宋体" w:cstheme="minorHAnsi"/>
          <w:i/>
          <w:kern w:val="0"/>
          <w:szCs w:val="21"/>
          <w:u w:val="single"/>
        </w:rPr>
        <w:t xml:space="preserve">      </w:t>
      </w:r>
      <w:r>
        <w:rPr>
          <w:rFonts w:eastAsia="宋体" w:cstheme="minorHAnsi"/>
          <w:i/>
          <w:kern w:val="0"/>
          <w:szCs w:val="21"/>
        </w:rPr>
        <w:t>F</w:t>
      </w:r>
      <w:r>
        <w:rPr>
          <w:rFonts w:eastAsia="宋体" w:cstheme="minorHAnsi"/>
          <w:iCs/>
          <w:kern w:val="0"/>
          <w:szCs w:val="21"/>
          <w:vertAlign w:val="subscript"/>
        </w:rPr>
        <w:t>2</w:t>
      </w:r>
      <w:r>
        <w:rPr>
          <w:rFonts w:eastAsia="宋体" w:cstheme="minorHAnsi"/>
          <w:kern w:val="0"/>
          <w:szCs w:val="21"/>
        </w:rPr>
        <w:t>；当两块砖抬高至竖直位置时，</w:t>
      </w:r>
      <w:r>
        <w:rPr>
          <w:rFonts w:eastAsia="宋体" w:cstheme="minorHAnsi"/>
          <w:i/>
          <w:kern w:val="0"/>
          <w:szCs w:val="21"/>
        </w:rPr>
        <w:t>F</w:t>
      </w:r>
      <w:r>
        <w:rPr>
          <w:rFonts w:eastAsia="宋体" w:cstheme="minorHAnsi"/>
          <w:iCs/>
          <w:kern w:val="0"/>
          <w:szCs w:val="21"/>
          <w:vertAlign w:val="subscript"/>
        </w:rPr>
        <w:t>1</w:t>
      </w:r>
      <w:r>
        <w:rPr>
          <w:rFonts w:eastAsia="宋体" w:cstheme="minorHAnsi"/>
          <w:kern w:val="0"/>
          <w:szCs w:val="21"/>
        </w:rPr>
        <w:t>、</w:t>
      </w:r>
      <w:r>
        <w:rPr>
          <w:rFonts w:eastAsia="宋体" w:cstheme="minorHAnsi"/>
          <w:i/>
          <w:kern w:val="0"/>
          <w:szCs w:val="21"/>
        </w:rPr>
        <w:t>F</w:t>
      </w:r>
      <w:r>
        <w:rPr>
          <w:rFonts w:eastAsia="宋体" w:cstheme="minorHAnsi"/>
          <w:iCs/>
          <w:kern w:val="0"/>
          <w:szCs w:val="21"/>
          <w:vertAlign w:val="subscript"/>
        </w:rPr>
        <w:t>2</w:t>
      </w:r>
      <w:r>
        <w:rPr>
          <w:rFonts w:eastAsia="宋体" w:cstheme="minorHAnsi"/>
          <w:kern w:val="0"/>
          <w:szCs w:val="21"/>
        </w:rPr>
        <w:t>做功分别为</w:t>
      </w:r>
      <w:r>
        <w:rPr>
          <w:rFonts w:eastAsia="宋体" w:cstheme="minorHAnsi"/>
          <w:i/>
          <w:kern w:val="0"/>
          <w:szCs w:val="21"/>
        </w:rPr>
        <w:t>W</w:t>
      </w:r>
      <w:r>
        <w:rPr>
          <w:rFonts w:eastAsia="宋体" w:cstheme="minorHAnsi"/>
          <w:iCs/>
          <w:kern w:val="0"/>
          <w:szCs w:val="21"/>
          <w:vertAlign w:val="subscript"/>
        </w:rPr>
        <w:t>1</w:t>
      </w:r>
      <w:r>
        <w:rPr>
          <w:rFonts w:eastAsia="宋体" w:cstheme="minorHAnsi"/>
          <w:kern w:val="0"/>
          <w:szCs w:val="21"/>
        </w:rPr>
        <w:t>、</w:t>
      </w:r>
      <w:r>
        <w:rPr>
          <w:rFonts w:eastAsia="宋体" w:cstheme="minorHAnsi"/>
          <w:i/>
          <w:kern w:val="0"/>
          <w:szCs w:val="21"/>
        </w:rPr>
        <w:t>W</w:t>
      </w:r>
      <w:r>
        <w:rPr>
          <w:rFonts w:eastAsia="宋体" w:cstheme="minorHAnsi"/>
          <w:iCs/>
          <w:kern w:val="0"/>
          <w:szCs w:val="21"/>
          <w:vertAlign w:val="subscript"/>
        </w:rPr>
        <w:t>2</w:t>
      </w:r>
      <w:r>
        <w:rPr>
          <w:rFonts w:eastAsia="宋体" w:cstheme="minorHAnsi"/>
          <w:kern w:val="0"/>
          <w:szCs w:val="21"/>
        </w:rPr>
        <w:t>，则</w:t>
      </w:r>
      <w:r>
        <w:rPr>
          <w:rFonts w:eastAsia="宋体" w:cstheme="minorHAnsi"/>
          <w:i/>
          <w:kern w:val="0"/>
          <w:szCs w:val="21"/>
        </w:rPr>
        <w:t>W</w:t>
      </w:r>
      <w:r>
        <w:rPr>
          <w:rFonts w:eastAsia="宋体" w:cstheme="minorHAnsi"/>
          <w:iCs/>
          <w:kern w:val="0"/>
          <w:szCs w:val="21"/>
          <w:vertAlign w:val="subscript"/>
        </w:rPr>
        <w:t>1</w:t>
      </w:r>
      <w:r>
        <w:rPr>
          <w:rFonts w:eastAsia="宋体" w:cstheme="minorHAnsi"/>
          <w:i/>
          <w:kern w:val="0"/>
          <w:szCs w:val="21"/>
          <w:u w:val="single"/>
        </w:rPr>
        <w:t xml:space="preserve">     </w:t>
      </w:r>
      <w:r>
        <w:rPr>
          <w:rFonts w:eastAsia="宋体" w:cstheme="minorHAnsi"/>
          <w:i/>
          <w:kern w:val="0"/>
          <w:szCs w:val="21"/>
        </w:rPr>
        <w:t>W</w:t>
      </w:r>
      <w:r>
        <w:rPr>
          <w:rFonts w:eastAsia="宋体" w:cstheme="minorHAnsi"/>
          <w:iCs/>
          <w:kern w:val="0"/>
          <w:szCs w:val="21"/>
          <w:vertAlign w:val="subscript"/>
        </w:rPr>
        <w:t>2</w:t>
      </w:r>
      <w:r>
        <w:rPr>
          <w:rFonts w:eastAsia="宋体" w:cstheme="minorHAnsi"/>
          <w:kern w:val="0"/>
          <w:szCs w:val="21"/>
        </w:rPr>
        <w:t>。</w:t>
      </w:r>
      <w:r>
        <w:rPr>
          <w:rFonts w:hint="eastAsia" w:eastAsia="宋体" w:cstheme="minorHAnsi"/>
          <w:kern w:val="0"/>
          <w:szCs w:val="21"/>
        </w:rPr>
        <w:t>（选填“＜”、“＞”或“=”）</w:t>
      </w:r>
      <w:r>
        <w:rPr>
          <w:rFonts w:hint="eastAsia" w:eastAsia="宋体" w:cstheme="minorHAnsi"/>
          <w:kern w:val="0"/>
          <w:szCs w:val="21"/>
          <w:lang w:eastAsia="zh-CN"/>
        </w:rPr>
        <w:t>，相当于</w:t>
      </w:r>
      <w:r>
        <w:rPr>
          <w:rFonts w:hint="eastAsia" w:eastAsia="宋体" w:cstheme="minorHAnsi"/>
          <w:kern w:val="0"/>
          <w:szCs w:val="21"/>
          <w:u w:val="single"/>
          <w:lang w:val="en-US" w:eastAsia="zh-CN"/>
        </w:rPr>
        <w:t xml:space="preserve">             </w:t>
      </w:r>
      <w:r>
        <w:rPr>
          <w:rFonts w:hint="eastAsia" w:eastAsia="宋体" w:cstheme="minorHAnsi"/>
          <w:kern w:val="0"/>
          <w:szCs w:val="21"/>
          <w:lang w:eastAsia="zh-CN"/>
        </w:rPr>
        <w:t>杠杆（省力、费力）。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="新宋体"/>
          <w:lang w:val="en-US" w:eastAsia="zh-CN"/>
        </w:rPr>
      </w:pPr>
      <w:r>
        <w:rPr>
          <w:rFonts w:eastAsia="宋体" w:cstheme="minorHAnsi"/>
          <w:kern w:val="0"/>
          <w:szCs w:val="21"/>
        </w:rPr>
        <w:drawing>
          <wp:inline distT="0" distB="0" distL="0" distR="0">
            <wp:extent cx="2238375" cy="781050"/>
            <wp:effectExtent l="0" t="0" r="9525" b="0"/>
            <wp:docPr id="1055934274" name="图片 1055934274" descr="@@@e81aa95d-0025-41d4-a738-e7b1a6f2b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934274" name="图片 1055934274" descr="@@@e81aa95d-0025-41d4-a738-e7b1a6f2b52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theme="minorHAnsi"/>
          <w:kern w:val="0"/>
          <w:szCs w:val="21"/>
          <w:lang w:val="en-US" w:eastAsia="zh-CN"/>
        </w:rPr>
        <w:t xml:space="preserve"> （16题图）     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371725" cy="847725"/>
            <wp:effectExtent l="0" t="0" r="9525" b="9525"/>
            <wp:docPr id="1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 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17题图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16、</w:t>
      </w:r>
      <w:r>
        <w:rPr>
          <w:rFonts w:hint="eastAsia" w:ascii="Times New Roman" w:hAnsi="Times New Roman" w:eastAsia="新宋体"/>
          <w:sz w:val="21"/>
          <w:szCs w:val="21"/>
        </w:rPr>
        <w:t xml:space="preserve">2022年北京冬奥会上智能设备广泛应用，一款智能送餐机器人的重力是500N，如果机器人在水平路面上以0.8m/s的速度沿直线匀速运动50m，它所受到的阻力为60N。机器人的重力做功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　</w:t>
      </w:r>
      <w:r>
        <w:rPr>
          <w:rFonts w:hint="eastAsia" w:ascii="Times New Roman" w:hAnsi="Times New Roman" w:eastAsia="新宋体"/>
          <w:sz w:val="21"/>
          <w:szCs w:val="21"/>
        </w:rPr>
        <w:t xml:space="preserve">J，牵引力对机器人做功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J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功率是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>17、</w:t>
      </w:r>
      <w:r>
        <w:rPr>
          <w:rFonts w:hint="eastAsia" w:ascii="Times New Roman" w:hAnsi="Times New Roman" w:eastAsia="新宋体"/>
          <w:szCs w:val="21"/>
        </w:rPr>
        <w:t>使用简单机械可以给人们的生活带来便利：旗杆的顶端安装着一个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滑轮，用来改变拉力的方向；把被剪物体尽量靠近剪刀的转动轴，可减小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臂，剪断物体更省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18、</w:t>
      </w:r>
      <w:r>
        <w:rPr>
          <w:rFonts w:ascii="Times New Roman" w:hAnsi="Times New Roman" w:cs="Times New Roman"/>
        </w:rPr>
        <w:t>如图为某景区的盘山公路，盘山公路</w:t>
      </w:r>
      <w:r>
        <w:rPr>
          <w:rFonts w:hint="eastAsia" w:ascii="Times New Roman" w:hAnsi="Times New Roman" w:cs="Times New Roman"/>
          <w:lang w:eastAsia="zh-CN"/>
        </w:rPr>
        <w:t>可以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（省力、省功）</w:t>
      </w:r>
      <w:r>
        <w:rPr>
          <w:rFonts w:ascii="Times New Roman" w:hAnsi="Times New Roman" w:cs="Times New Roman"/>
        </w:rPr>
        <w:t>汽车行驶过程中遇到陡坡时司机常常要换用低速档，这样做是因为在发动机的输出功率一定时可以增大</w:t>
      </w:r>
      <w:r>
        <w:rPr>
          <w:rFonts w:ascii="Times New Roman" w:hAnsi="Times New Roman" w:eastAsia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/>
        </w:rPr>
        <w:t>。一辆总重为1×10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N的汽车经过某一长为200m的路段时，竖直高度上升了20m，如果汽车的牵引力恒为2.5×10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N，此过程中盘山公路斜面的机械效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率为</w:t>
      </w:r>
      <w:r>
        <w:rPr>
          <w:rFonts w:ascii="Times New Roman" w:hAnsi="Times New Roman" w:eastAsia="Times New Roman" w:cs="Times New Roman"/>
          <w:u w:val="single"/>
        </w:rPr>
        <w:t xml:space="preserve">          </w:t>
      </w:r>
      <w:r>
        <w:rPr>
          <w:rFonts w:ascii="Times New Roman" w:hAnsi="Times New Roman" w:cs="Times New Roman"/>
        </w:rPr>
        <w:t>。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1276985" cy="1153160"/>
            <wp:effectExtent l="0" t="0" r="18415" b="8890"/>
            <wp:docPr id="100031" name="图片 100031" descr="@@@77ae9a15-927a-45e7-8357-e4726b4033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77ae9a15-927a-45e7-8357-e4726b40338b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用如图所示的滑轮组将重200N的物体在10s内竖直匀速提升4m，机械效率为80%，则有用功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273" w:leftChars="-130" w:firstLine="210" w:firstLineChars="10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 xml:space="preserve">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 xml:space="preserve">J，拉力的功率为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 xml:space="preserve">W。若增大所提物体的质量，则滑轮组机械效率将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（选填“增大”、“不变”或“减小”）。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0" w:hanging="273" w:hangingChars="130"/>
        <w:jc w:val="left"/>
        <w:textAlignment w:val="auto"/>
        <w:rPr>
          <w:rFonts w:eastAsia="宋体" w:cstheme="minorHAnsi"/>
          <w:kern w:val="0"/>
          <w:szCs w:val="21"/>
        </w:rPr>
      </w:pPr>
      <w:r>
        <w:rPr>
          <w:rFonts w:eastAsia="宋体" w:cstheme="minorHAnsi"/>
          <w:kern w:val="0"/>
          <w:szCs w:val="21"/>
        </w:rPr>
        <w:t>如图所示，斜面长</w:t>
      </w:r>
      <w:r>
        <w:rPr>
          <w:rFonts w:hint="eastAsia" w:eastAsia="宋体" w:cstheme="minorHAnsi"/>
          <w:i/>
          <w:iCs/>
          <w:kern w:val="0"/>
          <w:szCs w:val="21"/>
        </w:rPr>
        <w:t>s</w:t>
      </w:r>
      <w:r>
        <w:rPr>
          <w:rFonts w:eastAsia="宋体" w:cstheme="minorHAnsi"/>
          <w:kern w:val="0"/>
          <w:szCs w:val="21"/>
        </w:rPr>
        <w:t>=0.5</w:t>
      </w:r>
      <w:r>
        <w:rPr>
          <w:rFonts w:hint="eastAsia" w:eastAsia="宋体" w:cstheme="minorHAnsi"/>
          <w:kern w:val="0"/>
          <w:szCs w:val="21"/>
        </w:rPr>
        <w:t>m</w:t>
      </w:r>
      <w:r>
        <w:rPr>
          <w:rFonts w:eastAsia="宋体" w:cstheme="minorHAnsi"/>
          <w:kern w:val="0"/>
          <w:szCs w:val="21"/>
        </w:rPr>
        <w:t>，高</w:t>
      </w:r>
      <w:r>
        <w:rPr>
          <w:rFonts w:eastAsia="宋体" w:cstheme="minorHAnsi"/>
          <w:i/>
          <w:iCs/>
          <w:kern w:val="0"/>
          <w:szCs w:val="21"/>
        </w:rPr>
        <w:t>h</w:t>
      </w:r>
      <w:r>
        <w:rPr>
          <w:rFonts w:eastAsia="宋体" w:cstheme="minorHAnsi"/>
          <w:kern w:val="0"/>
          <w:szCs w:val="21"/>
        </w:rPr>
        <w:t>=0.2</w:t>
      </w:r>
      <w:r>
        <w:rPr>
          <w:rFonts w:hint="eastAsia" w:eastAsia="宋体" w:cstheme="minorHAnsi"/>
          <w:kern w:val="0"/>
          <w:szCs w:val="21"/>
        </w:rPr>
        <w:t>m</w:t>
      </w:r>
      <w:r>
        <w:rPr>
          <w:rFonts w:eastAsia="宋体" w:cstheme="minorHAnsi"/>
          <w:kern w:val="0"/>
          <w:szCs w:val="21"/>
        </w:rPr>
        <w:t>，用平行于斜面大小为的2.5N拉力，2s时间内可以将重为5N的物体从斜面底端匀速拉到斜面顶端。则拉力所做有用功的功率为</w:t>
      </w:r>
      <w:r>
        <w:rPr>
          <w:rFonts w:eastAsia="宋体" w:cstheme="minorHAnsi"/>
          <w:kern w:val="0"/>
          <w:szCs w:val="21"/>
          <w:u w:val="single"/>
        </w:rPr>
        <w:t xml:space="preserve">     </w:t>
      </w:r>
      <w:r>
        <w:rPr>
          <w:rFonts w:eastAsia="宋体" w:cstheme="minorHAnsi"/>
          <w:kern w:val="0"/>
          <w:szCs w:val="21"/>
        </w:rPr>
        <w:t>W；该斜面的机械效率是</w:t>
      </w:r>
      <w:r>
        <w:rPr>
          <w:rFonts w:eastAsia="宋体" w:cstheme="minorHAnsi"/>
          <w:kern w:val="0"/>
          <w:szCs w:val="21"/>
          <w:u w:val="single"/>
        </w:rPr>
        <w:t xml:space="preserve">       </w:t>
      </w:r>
      <w:r>
        <w:rPr>
          <w:rFonts w:eastAsia="宋体" w:cstheme="minorHAnsi"/>
          <w:kern w:val="0"/>
          <w:szCs w:val="21"/>
        </w:rPr>
        <w:t>；斜面对物体摩擦力为</w:t>
      </w:r>
      <w:r>
        <w:rPr>
          <w:rFonts w:eastAsia="宋体" w:cstheme="minorHAnsi"/>
          <w:kern w:val="0"/>
          <w:szCs w:val="21"/>
          <w:u w:val="single"/>
        </w:rPr>
        <w:t xml:space="preserve">      </w:t>
      </w:r>
      <w:r>
        <w:rPr>
          <w:rFonts w:eastAsia="宋体" w:cstheme="minorHAnsi"/>
          <w:kern w:val="0"/>
          <w:szCs w:val="21"/>
        </w:rPr>
        <w:t>N。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77520" cy="1210310"/>
            <wp:effectExtent l="0" t="0" r="17780" b="8890"/>
            <wp:docPr id="14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19题图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eastAsia="宋体" w:cstheme="minorHAnsi"/>
          <w:kern w:val="0"/>
          <w:szCs w:val="21"/>
        </w:rPr>
        <w:drawing>
          <wp:inline distT="0" distB="0" distL="0" distR="0">
            <wp:extent cx="2076450" cy="981075"/>
            <wp:effectExtent l="0" t="0" r="0" b="9525"/>
            <wp:docPr id="100117" name="图片 100117" descr="@@@1421b7d7-fe29-44fe-9baf-6f862292ed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@@@1421b7d7-fe29-44fe-9baf-6f862292edc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theme="minorHAnsi"/>
          <w:kern w:val="0"/>
          <w:szCs w:val="21"/>
          <w:lang w:eastAsia="zh-CN"/>
        </w:rPr>
        <w:t>（</w:t>
      </w:r>
      <w:r>
        <w:rPr>
          <w:rFonts w:hint="eastAsia" w:eastAsia="宋体" w:cstheme="minorHAnsi"/>
          <w:kern w:val="0"/>
          <w:szCs w:val="21"/>
          <w:lang w:val="en-US" w:eastAsia="zh-CN"/>
        </w:rPr>
        <w:t>20题图</w:t>
      </w:r>
      <w:r>
        <w:rPr>
          <w:rFonts w:hint="eastAsia" w:eastAsia="宋体" w:cstheme="minorHAnsi"/>
          <w:kern w:val="0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21、为什么汽车上坡时，司机经常用换挡的方法减小速度？ 为什么同样一辆机动车，在满载时的行驶速度一般比空载时小得多？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1173480" cy="788670"/>
            <wp:effectExtent l="63500" t="44450" r="58420" b="6223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788670"/>
                    </a:xfrm>
                    <a:prstGeom prst="rect">
                      <a:avLst/>
                    </a:prstGeom>
                    <a:effectLst>
                      <a:glow rad="635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解答题（22、23、24每题6分，25、26、27每空2分共50分）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>22（1）</w:t>
      </w:r>
      <w:r>
        <w:rPr>
          <w:rFonts w:hint="eastAsia" w:ascii="Times New Roman" w:hAnsi="Times New Roman" w:eastAsia="新宋体"/>
          <w:szCs w:val="21"/>
        </w:rPr>
        <w:t>如图所示，O是杠杆的支点，画出力F的力臂并用字母L标明。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如图所示，某人站在A处用一根绳子和两个滑轮提起物体B，画出最省力的绕线。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</w:rPr>
        <w:t>如图所示是一个绕O点转动的轻质杠杆，已知阻力F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的方向，以及动力F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的力臂，请在图中画出动力F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l</w:t>
      </w:r>
      <w:r>
        <w:rPr>
          <w:rFonts w:hint="eastAsia" w:ascii="Times New Roman" w:hAnsi="Times New Roman" w:eastAsia="新宋体"/>
          <w:szCs w:val="21"/>
        </w:rPr>
        <w:t>和F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的力臂。</w: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47775" cy="819150"/>
            <wp:effectExtent l="0" t="0" r="9525" b="0"/>
            <wp:docPr id="1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 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949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 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687705" cy="1238250"/>
            <wp:effectExtent l="0" t="0" r="17145" b="0"/>
            <wp:docPr id="2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 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70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       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69720" cy="777240"/>
            <wp:effectExtent l="0" t="0" r="11430" b="3810"/>
            <wp:docPr id="3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24" descr=" 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23、如图小明拉着质量为30kg行李箱匀速经过一段长度 、高度 的斜坡路面，用时10s，若此过程拉力F方向沿斜面向上，大小为125N。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求（1）小明对行李箱做的有用功和斜面的机械效率；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（2）拉力F做功的功率。</w: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1991360" cy="835025"/>
            <wp:effectExtent l="0" t="0" r="889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91360" cy="83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24、工人用图示装置在10s内将质量为45kg的货物匀速提升2m，此过程中拉力的功率为120W.  （g取10N/kg ）求（1）求滑轮组的机械效率.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（2）若工人用此装置匀速提升其他货物，测得拉力大小为300N，额外功占总功的20%，求工人提升货物的重.</w: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1134110" cy="1576070"/>
            <wp:effectExtent l="0" t="0" r="8890" b="508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6">
                      <a:extLst>
                        <a:ext uri="{BEBA8EAE-BF5A-486C-A8C5-ECC9F3942E4B}">
                          <a14:imgProps xmlns:a14="http://schemas.microsoft.com/office/drawing/2010/main">
                            <a14:imgLayer r:embed="rId47">
                              <a14:imgEffect>
                                <a14:brightnessContrast bright="20000" contrast="-40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eastAsia="宋体" w:cstheme="minorHAnsi"/>
          <w:kern w:val="0"/>
          <w:szCs w:val="21"/>
        </w:rPr>
      </w:pPr>
      <w:r>
        <w:rPr>
          <w:rFonts w:hint="eastAsia" w:eastAsia="宋体" w:cstheme="minorHAnsi"/>
          <w:kern w:val="0"/>
          <w:szCs w:val="21"/>
          <w:lang w:val="en-US" w:eastAsia="zh-CN"/>
        </w:rPr>
        <w:t>25</w:t>
      </w:r>
      <w:r>
        <w:rPr>
          <w:rFonts w:eastAsia="宋体" w:cstheme="minorHAnsi"/>
          <w:kern w:val="0"/>
          <w:szCs w:val="21"/>
        </w:rPr>
        <w:t>．</w:t>
      </w:r>
      <w:r>
        <w:rPr>
          <w:rFonts w:hint="eastAsia" w:eastAsia="宋体" w:cstheme="minorHAnsi"/>
          <w:kern w:val="0"/>
          <w:szCs w:val="21"/>
        </w:rPr>
        <w:t>小明</w:t>
      </w:r>
      <w:r>
        <w:rPr>
          <w:rFonts w:eastAsia="宋体" w:cstheme="minorHAnsi"/>
          <w:kern w:val="0"/>
          <w:szCs w:val="21"/>
        </w:rPr>
        <w:t>在探究</w:t>
      </w:r>
      <w:r>
        <w:rPr>
          <w:rFonts w:ascii="宋体" w:hAnsi="宋体" w:eastAsia="宋体" w:cstheme="minorHAnsi"/>
          <w:kern w:val="0"/>
          <w:szCs w:val="21"/>
        </w:rPr>
        <w:t>“杠杆平衡条件”的实验</w:t>
      </w:r>
      <w:r>
        <w:rPr>
          <w:rFonts w:eastAsia="宋体" w:cstheme="minorHAnsi"/>
          <w:kern w:val="0"/>
          <w:szCs w:val="21"/>
        </w:rPr>
        <w:t>中，所用的器材有：每格长度等距的杠杆、支架、弹簧测力计、刻度尺、细线、每个重力都为0.5N的钩码若干个。</w:t>
      </w:r>
    </w:p>
    <w:p>
      <w:pPr>
        <w:spacing w:line="360" w:lineRule="auto"/>
        <w:ind w:firstLine="420" w:firstLineChars="200"/>
        <w:jc w:val="left"/>
        <w:rPr>
          <w:rFonts w:eastAsia="宋体" w:cstheme="minorHAnsi"/>
          <w:kern w:val="0"/>
          <w:szCs w:val="21"/>
        </w:rPr>
      </w:pPr>
      <w:r>
        <w:rPr>
          <w:rFonts w:eastAsia="宋体" w:cstheme="minorHAnsi"/>
          <w:kern w:val="0"/>
          <w:szCs w:val="21"/>
        </w:rPr>
        <w:drawing>
          <wp:inline distT="0" distB="0" distL="0" distR="0">
            <wp:extent cx="5276215" cy="1351915"/>
            <wp:effectExtent l="0" t="0" r="635" b="635"/>
            <wp:docPr id="100175" name="图片 100175" descr="@@@d6944ed8-6c7e-43ab-af3d-ad542302e3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@@@d6944ed8-6c7e-43ab-af3d-ad542302e3dc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35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eastAsia="宋体" w:cstheme="minorHAnsi"/>
          <w:kern w:val="0"/>
          <w:szCs w:val="21"/>
        </w:rPr>
      </w:pPr>
      <w:r>
        <w:rPr>
          <w:rFonts w:eastAsia="宋体" w:cstheme="minorHAnsi"/>
          <w:kern w:val="0"/>
          <w:szCs w:val="21"/>
        </w:rPr>
        <w:t>（1）实验前将杠杆中点置于支架上，调节平衡螺母使杠杆在水平位置静止的目的是：</w:t>
      </w:r>
      <w:r>
        <w:rPr>
          <w:rFonts w:eastAsia="宋体" w:cstheme="minorHAnsi"/>
          <w:kern w:val="0"/>
          <w:szCs w:val="21"/>
          <w:u w:val="single"/>
        </w:rPr>
        <w:t xml:space="preserve">     </w:t>
      </w:r>
      <w:r>
        <w:rPr>
          <w:rFonts w:eastAsia="宋体" w:cstheme="minorHAnsi"/>
          <w:kern w:val="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宋体" w:hAnsi="宋体" w:eastAsia="宋体" w:cstheme="minorHAnsi"/>
          <w:kern w:val="0"/>
          <w:szCs w:val="21"/>
        </w:rPr>
      </w:pPr>
      <w:r>
        <w:rPr>
          <w:rFonts w:eastAsia="宋体" w:cstheme="minorHAnsi"/>
          <w:kern w:val="0"/>
          <w:szCs w:val="21"/>
        </w:rPr>
        <w:t>（2）如甲图所示，杠杆处于平衡状态。若杠杆的两侧同时增加一个钩码，那么杠杆的</w:t>
      </w:r>
      <w:r>
        <w:rPr>
          <w:rFonts w:eastAsia="宋体" w:cstheme="minorHAnsi"/>
          <w:kern w:val="0"/>
          <w:szCs w:val="21"/>
          <w:u w:val="single"/>
        </w:rPr>
        <w:t xml:space="preserve">     </w:t>
      </w:r>
      <w:r>
        <w:rPr>
          <w:rFonts w:eastAsia="宋体" w:cstheme="minorHAnsi"/>
          <w:kern w:val="0"/>
          <w:szCs w:val="21"/>
        </w:rPr>
        <w:t>（</w:t>
      </w:r>
      <w:r>
        <w:rPr>
          <w:rFonts w:ascii="宋体" w:hAnsi="宋体" w:eastAsia="宋体" w:cstheme="minorHAnsi"/>
          <w:kern w:val="0"/>
          <w:szCs w:val="21"/>
        </w:rPr>
        <w:t>选填“右“或“左”）端下沉；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宋体" w:hAnsi="宋体" w:eastAsia="宋体" w:cstheme="minorHAnsi"/>
          <w:kern w:val="0"/>
          <w:szCs w:val="21"/>
        </w:rPr>
      </w:pPr>
      <w:r>
        <w:rPr>
          <w:rFonts w:eastAsia="宋体" w:cstheme="minorHAnsi"/>
          <w:kern w:val="0"/>
          <w:szCs w:val="21"/>
        </w:rPr>
        <w:t>（3）在乙图中，将弹簧测力计由竖直方向旋转至沿虚线方向，如果要继续保持杠杆在水平方向静止，测力计的示数要</w:t>
      </w:r>
      <w:r>
        <w:rPr>
          <w:rFonts w:eastAsia="宋体" w:cstheme="minorHAnsi"/>
          <w:kern w:val="0"/>
          <w:szCs w:val="21"/>
          <w:u w:val="single"/>
        </w:rPr>
        <w:t xml:space="preserve">     </w:t>
      </w:r>
      <w:r>
        <w:rPr>
          <w:rFonts w:eastAsia="宋体" w:cstheme="minorHAnsi"/>
          <w:kern w:val="0"/>
          <w:szCs w:val="21"/>
        </w:rPr>
        <w:t>（选填</w:t>
      </w:r>
      <w:r>
        <w:rPr>
          <w:rFonts w:ascii="宋体" w:hAnsi="宋体" w:eastAsia="宋体" w:cstheme="minorHAnsi"/>
          <w:kern w:val="0"/>
          <w:szCs w:val="21"/>
        </w:rPr>
        <w:t>“变小”“不变”或“变大”）；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eastAsia="宋体" w:cstheme="minorHAnsi"/>
          <w:kern w:val="0"/>
          <w:szCs w:val="21"/>
        </w:rPr>
      </w:pPr>
      <w:r>
        <w:rPr>
          <w:rFonts w:eastAsia="宋体" w:cstheme="minorHAnsi"/>
          <w:kern w:val="0"/>
          <w:szCs w:val="21"/>
        </w:rPr>
        <w:t>（4）如果忽略杠杆自重对实验的影响，则在丙图中要使杠杆在水平位置保持平衡，弹簧测力计对杠杆的最小拉力为</w:t>
      </w:r>
      <w:r>
        <w:rPr>
          <w:rFonts w:eastAsia="宋体" w:cstheme="minorHAnsi"/>
          <w:kern w:val="0"/>
          <w:szCs w:val="21"/>
          <w:u w:val="single"/>
        </w:rPr>
        <w:t xml:space="preserve">     </w:t>
      </w:r>
      <w:r>
        <w:rPr>
          <w:rFonts w:hint="eastAsia" w:eastAsia="宋体" w:cstheme="minorHAnsi"/>
          <w:kern w:val="0"/>
          <w:szCs w:val="21"/>
        </w:rPr>
        <w:t>，方向为</w:t>
      </w:r>
      <w:r>
        <w:rPr>
          <w:rFonts w:hint="eastAsia" w:eastAsia="宋体" w:cstheme="minorHAnsi"/>
          <w:kern w:val="0"/>
          <w:szCs w:val="21"/>
          <w:u w:val="single"/>
        </w:rPr>
        <w:t xml:space="preserve"> </w:t>
      </w:r>
      <w:r>
        <w:rPr>
          <w:rFonts w:eastAsia="宋体" w:cstheme="minorHAnsi"/>
          <w:kern w:val="0"/>
          <w:szCs w:val="21"/>
          <w:u w:val="single"/>
        </w:rPr>
        <w:t xml:space="preserve">       </w:t>
      </w:r>
      <w:r>
        <w:rPr>
          <w:rFonts w:eastAsia="宋体" w:cstheme="minorHAnsi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ascii="Times New Roman" w:hAnsi="Times New Roman" w:eastAsia="宋体" w:cs="Times New Roman"/>
        </w:rPr>
      </w:pPr>
      <w:r>
        <w:rPr>
          <w:rFonts w:hint="eastAsia" w:eastAsia="宋体" w:cstheme="minorHAnsi"/>
          <w:kern w:val="0"/>
          <w:szCs w:val="21"/>
        </w:rPr>
        <w:t>（5）</w:t>
      </w:r>
      <w:r>
        <w:rPr>
          <w:rFonts w:eastAsia="宋体" w:cstheme="minorHAnsi"/>
          <w:kern w:val="0"/>
          <w:szCs w:val="21"/>
        </w:rPr>
        <w:t>接下来，小明又进行了三次实验，将数据填在表中，最后总结得出</w:t>
      </w:r>
      <w:r>
        <w:rPr>
          <w:rFonts w:hint="eastAsia" w:eastAsia="宋体" w:cstheme="minorHAnsi"/>
          <w:kern w:val="0"/>
          <w:szCs w:val="21"/>
        </w:rPr>
        <w:t>规律</w:t>
      </w:r>
      <w:r>
        <w:rPr>
          <w:rFonts w:eastAsia="宋体" w:cstheme="minorHAnsi"/>
          <w:kern w:val="0"/>
          <w:szCs w:val="21"/>
        </w:rPr>
        <w:t>。每次实验总是在前一次基础上改变</w:t>
      </w:r>
      <w:r>
        <w:rPr>
          <w:rFonts w:eastAsia="宋体" w:cstheme="minorHAnsi"/>
          <w:i/>
          <w:kern w:val="0"/>
          <w:szCs w:val="21"/>
        </w:rPr>
        <w:t>F</w:t>
      </w:r>
      <w:r>
        <w:rPr>
          <w:rFonts w:eastAsia="宋体" w:cstheme="minorHAnsi"/>
          <w:iCs/>
          <w:kern w:val="0"/>
          <w:szCs w:val="21"/>
          <w:vertAlign w:val="subscript"/>
        </w:rPr>
        <w:t>2</w:t>
      </w:r>
      <w:r>
        <w:rPr>
          <w:rFonts w:eastAsia="宋体" w:cstheme="minorHAnsi"/>
          <w:kern w:val="0"/>
          <w:szCs w:val="21"/>
        </w:rPr>
        <w:t>、</w:t>
      </w:r>
      <w:r>
        <w:rPr>
          <w:rFonts w:eastAsia="宋体" w:cstheme="minorHAnsi"/>
          <w:i/>
          <w:kern w:val="0"/>
          <w:szCs w:val="21"/>
        </w:rPr>
        <w:t>l</w:t>
      </w:r>
      <w:r>
        <w:rPr>
          <w:rFonts w:eastAsia="宋体" w:cstheme="minorHAnsi"/>
          <w:iCs/>
          <w:kern w:val="0"/>
          <w:szCs w:val="21"/>
          <w:vertAlign w:val="subscript"/>
        </w:rPr>
        <w:t>1</w:t>
      </w:r>
      <w:r>
        <w:rPr>
          <w:rFonts w:eastAsia="宋体" w:cstheme="minorHAnsi"/>
          <w:kern w:val="0"/>
          <w:szCs w:val="21"/>
        </w:rPr>
        <w:t>、</w:t>
      </w:r>
      <w:r>
        <w:rPr>
          <w:rFonts w:eastAsia="宋体" w:cstheme="minorHAnsi"/>
          <w:i/>
          <w:kern w:val="0"/>
          <w:szCs w:val="21"/>
        </w:rPr>
        <w:t>l</w:t>
      </w:r>
      <w:r>
        <w:rPr>
          <w:rFonts w:eastAsia="宋体" w:cstheme="minorHAnsi"/>
          <w:iCs/>
          <w:kern w:val="0"/>
          <w:szCs w:val="21"/>
          <w:vertAlign w:val="subscript"/>
        </w:rPr>
        <w:t>2</w:t>
      </w:r>
      <w:r>
        <w:rPr>
          <w:rFonts w:eastAsia="宋体" w:cstheme="minorHAnsi"/>
          <w:kern w:val="0"/>
          <w:szCs w:val="21"/>
        </w:rPr>
        <w:t>中的一个量。小华分析数据后发现，第</w:t>
      </w:r>
      <w:r>
        <w:rPr>
          <w:rFonts w:eastAsia="宋体" w:cstheme="minorHAnsi"/>
          <w:kern w:val="0"/>
          <w:szCs w:val="21"/>
          <w:u w:val="single"/>
        </w:rPr>
        <w:t xml:space="preserve">      </w:t>
      </w:r>
      <w:r>
        <w:rPr>
          <w:rFonts w:eastAsia="宋体" w:cstheme="minorHAnsi"/>
          <w:kern w:val="0"/>
          <w:szCs w:val="21"/>
        </w:rPr>
        <w:t>次实验与前一次改变的量相同，需要调整的实验步骤是</w:t>
      </w:r>
      <w:r>
        <w:rPr>
          <w:rFonts w:eastAsia="宋体" w:cstheme="minorHAnsi"/>
          <w:kern w:val="0"/>
          <w:szCs w:val="21"/>
          <w:u w:val="single"/>
        </w:rPr>
        <w:t xml:space="preserve">      </w:t>
      </w:r>
      <w:r>
        <w:rPr>
          <w:rFonts w:eastAsia="宋体" w:cstheme="minorHAnsi"/>
          <w:kern w:val="0"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hint="eastAsia" w:ascii="Times New Roman" w:hAnsi="Times New Roman" w:eastAsia="宋体" w:cs="Times New Roman"/>
        </w:rPr>
      </w:pPr>
    </w:p>
    <w:p>
      <w:pPr>
        <w:spacing w:line="360" w:lineRule="auto"/>
        <w:ind w:firstLine="420" w:firstLineChars="200"/>
        <w:jc w:val="left"/>
        <w:rPr>
          <w:rFonts w:eastAsia="宋体" w:cstheme="minorHAnsi"/>
          <w:kern w:val="0"/>
          <w:szCs w:val="21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</w:t>
      </w:r>
      <w:r>
        <mc:AlternateContent>
          <mc:Choice Requires="wps">
            <w:drawing>
              <wp:inline distT="0" distB="0" distL="0" distR="0">
                <wp:extent cx="3634740" cy="1823085"/>
                <wp:effectExtent l="0" t="0" r="0" b="0"/>
                <wp:docPr id="6126338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740" cy="1823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4891" w:type="dxa"/>
                              <w:jc w:val="center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120" w:type="dxa"/>
                                <w:left w:w="120" w:type="dxa"/>
                                <w:bottom w:w="120" w:type="dxa"/>
                                <w:right w:w="120" w:type="dxa"/>
                              </w:tblCellMar>
                            </w:tblPr>
                            <w:tblGrid>
                              <w:gridCol w:w="939"/>
                              <w:gridCol w:w="922"/>
                              <w:gridCol w:w="1054"/>
                              <w:gridCol w:w="922"/>
                              <w:gridCol w:w="1054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120" w:type="dxa"/>
                                  <w:left w:w="120" w:type="dxa"/>
                                  <w:bottom w:w="120" w:type="dxa"/>
                                  <w:right w:w="120" w:type="dxa"/>
                                </w:tblCellMar>
                              </w:tblPrEx>
                              <w:trPr>
                                <w:trHeight w:val="338" w:hRule="atLeast"/>
                                <w:jc w:val="center"/>
                              </w:trPr>
                              <w:tc>
                                <w:tcPr>
                                  <w:tcW w:w="939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i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hAnsi="Times New Roman" w:eastAsia="宋体" w:cs="Times New Roman"/>
                                      <w:iCs/>
                                      <w:vertAlign w:val="subscript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/N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i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hAnsi="Times New Roman" w:eastAsia="宋体" w:cs="Times New Roman"/>
                                      <w:iCs/>
                                      <w:vertAlign w:val="subscript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/cm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i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hAnsi="Times New Roman" w:eastAsia="宋体" w:cs="Times New Roman"/>
                                      <w:iCs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/N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i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hAnsi="Times New Roman" w:eastAsia="宋体" w:cs="Times New Roman"/>
                                      <w:iCs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/cm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120" w:type="dxa"/>
                                  <w:left w:w="120" w:type="dxa"/>
                                  <w:bottom w:w="120" w:type="dxa"/>
                                  <w:right w:w="120" w:type="dxa"/>
                                </w:tblCellMar>
                              </w:tblPrEx>
                              <w:trPr>
                                <w:trHeight w:val="347" w:hRule="atLeast"/>
                                <w:jc w:val="center"/>
                              </w:trPr>
                              <w:tc>
                                <w:tcPr>
                                  <w:tcW w:w="939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10.0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15.0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120" w:type="dxa"/>
                                  <w:left w:w="120" w:type="dxa"/>
                                  <w:bottom w:w="120" w:type="dxa"/>
                                  <w:right w:w="120" w:type="dxa"/>
                                </w:tblCellMar>
                              </w:tblPrEx>
                              <w:trPr>
                                <w:trHeight w:val="338" w:hRule="atLeast"/>
                                <w:jc w:val="center"/>
                              </w:trPr>
                              <w:tc>
                                <w:tcPr>
                                  <w:tcW w:w="939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3.0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10.0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15.0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120" w:type="dxa"/>
                                  <w:left w:w="120" w:type="dxa"/>
                                  <w:bottom w:w="120" w:type="dxa"/>
                                  <w:right w:w="120" w:type="dxa"/>
                                </w:tblCellMar>
                              </w:tblPrEx>
                              <w:trPr>
                                <w:trHeight w:val="338" w:hRule="atLeast"/>
                                <w:jc w:val="center"/>
                              </w:trPr>
                              <w:tc>
                                <w:tcPr>
                                  <w:tcW w:w="939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20.0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15.0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120" w:type="dxa"/>
                                  <w:left w:w="120" w:type="dxa"/>
                                  <w:bottom w:w="120" w:type="dxa"/>
                                  <w:right w:w="120" w:type="dxa"/>
                                </w:tblCellMar>
                              </w:tblPrEx>
                              <w:trPr>
                                <w:trHeight w:val="338" w:hRule="atLeast"/>
                                <w:jc w:val="center"/>
                              </w:trPr>
                              <w:tc>
                                <w:tcPr>
                                  <w:tcW w:w="939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30.0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1054" w:type="dxa"/>
                                  <w:tcBorders>
                                    <w:top w:val="single" w:color="000000" w:sz="6" w:space="0"/>
                                    <w:left w:val="single" w:color="000000" w:sz="6" w:space="0"/>
                                    <w:bottom w:val="single" w:color="000000" w:sz="6" w:space="0"/>
                                    <w:right w:val="single" w:color="000000" w:sz="6" w:space="0"/>
                                  </w:tcBorders>
                                  <w:tcMar>
                                    <w:top w:w="75" w:type="dxa"/>
                                    <w:bottom w:w="75" w:type="dxa"/>
                                  </w:tcMar>
                                  <w:vAlign w:val="center"/>
                                </w:tcPr>
                                <w:p>
                                  <w:pPr>
                                    <w:shd w:val="clear" w:color="auto" w:fill="FFFFFF"/>
                                    <w:spacing w:line="360" w:lineRule="exact"/>
                                    <w:jc w:val="center"/>
                                    <w:textAlignment w:val="center"/>
                                    <w:rPr>
                                      <w:rFonts w:ascii="Times New Roman" w:hAnsi="Times New Roman" w:eastAsia="宋体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</w:rPr>
                                    <w:t>15.0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</wp:inline>
            </w:drawing>
          </mc:Choice>
          <mc:Fallback>
            <w:pict>
              <v:shape id="文本框 2" o:spid="_x0000_s1026" o:spt="202" type="#_x0000_t202" style="height:143.55pt;width:286.2pt;" filled="f" stroked="f" coordsize="21600,21600" o:gfxdata="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UcsptQAAAAFAQAADwAAAAAAAAABACAAAAAiAAAAZHJzL2Rvd25y&#10;ZXYueG1sUEsBAhQAFAAAAAgAh07iQKo0lF0CAgAAygMAAA4AAAAAAAAAAQAgAAAAIwEAAGRycy9l&#10;Mm9Eb2MueG1sUEsFBgAAAAAGAAYAWQEAAJc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4891" w:type="dxa"/>
                        <w:jc w:val="center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120" w:type="dxa"/>
                          <w:left w:w="120" w:type="dxa"/>
                          <w:bottom w:w="120" w:type="dxa"/>
                          <w:right w:w="120" w:type="dxa"/>
                        </w:tblCellMar>
                      </w:tblPr>
                      <w:tblGrid>
                        <w:gridCol w:w="939"/>
                        <w:gridCol w:w="922"/>
                        <w:gridCol w:w="1054"/>
                        <w:gridCol w:w="922"/>
                        <w:gridCol w:w="1054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120" w:type="dxa"/>
                            <w:left w:w="120" w:type="dxa"/>
                            <w:bottom w:w="120" w:type="dxa"/>
                            <w:right w:w="120" w:type="dxa"/>
                          </w:tblCellMar>
                        </w:tblPrEx>
                        <w:trPr>
                          <w:trHeight w:val="338" w:hRule="atLeast"/>
                          <w:jc w:val="center"/>
                        </w:trPr>
                        <w:tc>
                          <w:tcPr>
                            <w:tcW w:w="939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序号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i/>
                              </w:rPr>
                              <w:t>F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iCs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/N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i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iCs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/cm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i/>
                              </w:rPr>
                              <w:t>F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iCs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/N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i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iCs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/cm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120" w:type="dxa"/>
                            <w:left w:w="120" w:type="dxa"/>
                            <w:bottom w:w="120" w:type="dxa"/>
                            <w:right w:w="120" w:type="dxa"/>
                          </w:tblCellMar>
                        </w:tblPrEx>
                        <w:trPr>
                          <w:trHeight w:val="347" w:hRule="atLeast"/>
                          <w:jc w:val="center"/>
                        </w:trPr>
                        <w:tc>
                          <w:tcPr>
                            <w:tcW w:w="939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10.0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15.0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120" w:type="dxa"/>
                            <w:left w:w="120" w:type="dxa"/>
                            <w:bottom w:w="120" w:type="dxa"/>
                            <w:right w:w="120" w:type="dxa"/>
                          </w:tblCellMar>
                        </w:tblPrEx>
                        <w:trPr>
                          <w:trHeight w:val="338" w:hRule="atLeast"/>
                          <w:jc w:val="center"/>
                        </w:trPr>
                        <w:tc>
                          <w:tcPr>
                            <w:tcW w:w="939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3.0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10.0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15.0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120" w:type="dxa"/>
                            <w:left w:w="120" w:type="dxa"/>
                            <w:bottom w:w="120" w:type="dxa"/>
                            <w:right w:w="120" w:type="dxa"/>
                          </w:tblCellMar>
                        </w:tblPrEx>
                        <w:trPr>
                          <w:trHeight w:val="338" w:hRule="atLeast"/>
                          <w:jc w:val="center"/>
                        </w:trPr>
                        <w:tc>
                          <w:tcPr>
                            <w:tcW w:w="939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20.0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15.0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120" w:type="dxa"/>
                            <w:left w:w="120" w:type="dxa"/>
                            <w:bottom w:w="120" w:type="dxa"/>
                            <w:right w:w="120" w:type="dxa"/>
                          </w:tblCellMar>
                        </w:tblPrEx>
                        <w:trPr>
                          <w:trHeight w:val="338" w:hRule="atLeast"/>
                          <w:jc w:val="center"/>
                        </w:trPr>
                        <w:tc>
                          <w:tcPr>
                            <w:tcW w:w="939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30.0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1054" w:type="dxa"/>
                            <w:tcBorders>
                              <w:top w:val="single" w:color="000000" w:sz="6" w:space="0"/>
                              <w:left w:val="single" w:color="000000" w:sz="6" w:space="0"/>
                              <w:bottom w:val="single" w:color="000000" w:sz="6" w:space="0"/>
                              <w:right w:val="single" w:color="000000" w:sz="6" w:space="0"/>
                            </w:tcBorders>
                            <w:tcMar>
                              <w:top w:w="75" w:type="dxa"/>
                              <w:bottom w:w="75" w:type="dxa"/>
                            </w:tcMar>
                            <w:vAlign w:val="center"/>
                          </w:tcPr>
                          <w:p>
                            <w:pPr>
                              <w:shd w:val="clear" w:color="auto" w:fill="FFFFFF"/>
                              <w:spacing w:line="360" w:lineRule="exact"/>
                              <w:jc w:val="center"/>
                              <w:textAlignment w:val="center"/>
                              <w:rPr>
                                <w:rFonts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</w:rPr>
                              <w:t>15.0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Times New Roman" w:hAnsi="Times New Roman" w:eastAsia="宋体" w:cs="Times New Roma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</w:rPr>
                        <w:t xml:space="preserve"> 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26、</w:t>
      </w:r>
      <w:r>
        <w:rPr>
          <w:rFonts w:hint="eastAsia" w:ascii="Times New Roman" w:hAnsi="Times New Roman" w:eastAsia="新宋体"/>
          <w:szCs w:val="21"/>
        </w:rPr>
        <w:t>小明用图甲装置探究滑轮组的机械效率，实验数据记录如下：</w:t>
      </w:r>
    </w:p>
    <w:tbl>
      <w:tblPr>
        <w:tblStyle w:val="6"/>
        <w:tblpPr w:leftFromText="180" w:rightFromText="180" w:vertAnchor="text" w:horzAnchor="page" w:tblpX="5664" w:tblpY="271"/>
        <w:tblOverlap w:val="never"/>
        <w:tblW w:w="492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45"/>
        <w:gridCol w:w="945"/>
        <w:gridCol w:w="915"/>
        <w:gridCol w:w="91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实验次数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第一次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第二次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第三次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物重G/N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物体上升高度h/m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0.10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0.10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0.10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拉力F/N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1.0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1.4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2.5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绳端移动距离S/m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0.30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0.30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0.30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机械效率</w:t>
            </w:r>
            <w:r>
              <w:rPr>
                <w:rFonts w:ascii="Cambria Math" w:hAnsi="Cambria Math" w:eastAsia="Cambria Math"/>
                <w:szCs w:val="21"/>
              </w:rPr>
              <w:t>η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66.7%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Cs w:val="21"/>
              </w:rPr>
              <w:t>71.4%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03325" cy="1487170"/>
            <wp:effectExtent l="0" t="0" r="15875" b="17780"/>
            <wp:docPr id="3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24" descr=" 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Cs w:val="21"/>
        </w:rPr>
        <w:t>实验中应竖直向上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拉动弹簧测力计；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（2）第三次实验的机械效率为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（3）分析数据可知，提高同一滑轮组的机械效率，可以采取的措施是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（4）若在图甲装置的基础上，增加一个动滑轮，改为图乙所示的装置，提升同一物体，则滑轮组的机械效率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（选填“变大”、“变小”或“不变”）。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eastAsia="宋体" w:cstheme="minorHAnsi"/>
          <w:szCs w:val="21"/>
        </w:rPr>
      </w:pPr>
      <w:r>
        <w:rPr>
          <w:rFonts w:eastAsia="宋体" w:cstheme="minorHAnsi"/>
          <w:szCs w:val="21"/>
        </w:rPr>
        <w:t>27．杆秤是一种称量质量的常用工具，小明找到一把带有秤砣的杆秤，向爷爷请教了杆秤的几个部件名称（如图甲所示），初步掌握了使用方法并进行了尝试：不挂重物，提住秤钮，当秤砣移动至定盘星处时，秤杆恰能处于空衡状态；将被称重物（如图中一网兜苹果）挂在秤钩上，移动秤砣悬线位置直至秤杆平衡，通过杆身刻度直接读出重物质量。</w:t>
      </w:r>
    </w:p>
    <w:p>
      <w:pPr>
        <w:spacing w:line="360" w:lineRule="auto"/>
        <w:ind w:firstLine="1050" w:firstLineChars="500"/>
        <w:jc w:val="left"/>
        <w:rPr>
          <w:rFonts w:eastAsia="宋体" w:cstheme="minorHAnsi"/>
          <w:color w:val="FF0000"/>
          <w:szCs w:val="21"/>
        </w:rPr>
      </w:pPr>
      <w:r>
        <w:rPr>
          <w:rFonts w:eastAsia="宋体" w:cstheme="minorHAnsi"/>
          <w:color w:val="FF0000"/>
          <w:szCs w:val="21"/>
        </w:rPr>
        <w:drawing>
          <wp:inline distT="0" distB="0" distL="0" distR="0">
            <wp:extent cx="3695065" cy="1656080"/>
            <wp:effectExtent l="0" t="0" r="635" b="1270"/>
            <wp:docPr id="100177" name="图片 100177" descr="@@@4cabf6ef-3323-4f15-a49e-57eba7c49b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@@@4cabf6ef-3323-4f15-a49e-57eba7c49b3f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69506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eastAsia="宋体" w:cstheme="minorHAnsi"/>
          <w:szCs w:val="21"/>
        </w:rPr>
      </w:pPr>
      <w:r>
        <w:rPr>
          <w:rFonts w:eastAsia="宋体" w:cstheme="minorHAnsi"/>
          <w:szCs w:val="21"/>
        </w:rPr>
        <w:t>（1）分析可知，杆秤属于</w:t>
      </w:r>
      <w:r>
        <w:rPr>
          <w:rFonts w:eastAsia="宋体" w:cstheme="minorHAnsi"/>
          <w:szCs w:val="21"/>
          <w:u w:val="single"/>
        </w:rPr>
        <w:t xml:space="preserve">       </w:t>
      </w:r>
      <w:r>
        <w:rPr>
          <w:rFonts w:eastAsia="宋体" w:cstheme="minorHAnsi"/>
          <w:szCs w:val="21"/>
        </w:rPr>
        <w:t>这种简单机械，它主要利用了</w:t>
      </w:r>
      <w:r>
        <w:rPr>
          <w:rFonts w:eastAsia="宋体" w:cstheme="minorHAnsi"/>
          <w:szCs w:val="21"/>
          <w:u w:val="single"/>
        </w:rPr>
        <w:t xml:space="preserve">       </w:t>
      </w:r>
      <w:r>
        <w:rPr>
          <w:rFonts w:eastAsia="宋体" w:cstheme="minorHAnsi"/>
          <w:szCs w:val="21"/>
        </w:rPr>
        <w:t>这一物理原理来工作的；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eastAsia="宋体" w:cstheme="minorHAnsi"/>
          <w:szCs w:val="21"/>
        </w:rPr>
      </w:pPr>
      <w:r>
        <w:rPr>
          <w:rFonts w:eastAsia="宋体" w:cstheme="minorHAnsi"/>
          <w:szCs w:val="21"/>
        </w:rPr>
        <w:t>（2）小明发现系秤砣的绳子较长且有一段磨损严重，他把这部分剪去，将剩余部分绳子接好挂在秤杆上使用，这会导致测量的结果</w:t>
      </w:r>
      <w:r>
        <w:rPr>
          <w:rFonts w:eastAsia="宋体" w:cstheme="minorHAnsi"/>
          <w:szCs w:val="21"/>
          <w:u w:val="single"/>
        </w:rPr>
        <w:t xml:space="preserve">      </w:t>
      </w:r>
      <w:r>
        <w:rPr>
          <w:rFonts w:eastAsia="宋体" w:cstheme="minorHAnsi"/>
          <w:szCs w:val="21"/>
        </w:rPr>
        <w:t>（偏大/不变/偏小）；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eastAsia="宋体" w:cstheme="minorHAnsi"/>
          <w:szCs w:val="21"/>
        </w:rPr>
      </w:pPr>
      <w:r>
        <w:rPr>
          <w:rFonts w:eastAsia="宋体" w:cstheme="minorHAnsi"/>
          <w:szCs w:val="21"/>
        </w:rPr>
        <w:t>（3）小明找来一把刻度尺，想不借助其它器材测量出秤砣的质量，请帮他写出必要的测量步骤， 并用所测得的物理量符号表示出秤砣质量的表达式；秤砣质量表达式：</w:t>
      </w:r>
      <w:r>
        <w:rPr>
          <w:rFonts w:eastAsia="宋体" w:cstheme="minorHAnsi"/>
          <w:i/>
          <w:szCs w:val="21"/>
        </w:rPr>
        <w:t>m</w:t>
      </w:r>
      <w:r>
        <w:rPr>
          <w:rFonts w:eastAsia="宋体" w:cstheme="minorHAnsi"/>
          <w:iCs/>
          <w:szCs w:val="21"/>
          <w:vertAlign w:val="subscript"/>
        </w:rPr>
        <w:t>砣</w:t>
      </w:r>
      <w:r>
        <w:rPr>
          <w:rFonts w:eastAsia="宋体" w:cstheme="minorHAnsi"/>
          <w:szCs w:val="21"/>
        </w:rPr>
        <w:t xml:space="preserve">= </w:t>
      </w:r>
      <w:r>
        <w:rPr>
          <w:rFonts w:eastAsia="宋体" w:cstheme="minorHAnsi"/>
          <w:szCs w:val="21"/>
          <w:u w:val="single"/>
        </w:rPr>
        <w:t xml:space="preserve">       </w:t>
      </w:r>
      <w:r>
        <w:rPr>
          <w:rFonts w:eastAsia="宋体" w:cstheme="minorHAnsi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eastAsia="宋体" w:cstheme="minorHAnsi"/>
          <w:szCs w:val="21"/>
        </w:rPr>
      </w:pPr>
      <w:r>
        <w:rPr>
          <w:rFonts w:eastAsia="宋体" w:cstheme="minorHAnsi"/>
          <w:szCs w:val="21"/>
        </w:rPr>
        <w:t>（4）小明发现市面上多数杆秤有两个秤钮及两个量程（如图乙所示），使用秤纽</w:t>
      </w:r>
      <w:r>
        <w:rPr>
          <w:rFonts w:eastAsia="宋体" w:cstheme="minorHAnsi"/>
          <w:szCs w:val="21"/>
          <w:u w:val="single"/>
        </w:rPr>
        <w:t xml:space="preserve">    </w:t>
      </w:r>
      <w:r>
        <w:rPr>
          <w:rFonts w:eastAsia="宋体" w:cstheme="minorHAnsi"/>
          <w:szCs w:val="21"/>
        </w:rPr>
        <w:t>（A/B）时的量程较大。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eastAsia="宋体" w:cstheme="minorHAnsi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eastAsia="宋体" w:cstheme="minorHAnsi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eastAsia="宋体" w:cstheme="minorHAnsi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eastAsia="宋体" w:cstheme="minorHAnsi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eastAsia="宋体" w:cstheme="minorHAnsi"/>
          <w:szCs w:val="21"/>
          <w:lang w:val="en-US" w:eastAsia="zh-CN"/>
        </w:rPr>
      </w:pPr>
    </w:p>
    <w:p>
      <w:pPr>
        <w:bidi w:val="0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sz w:val="21"/>
          <w:szCs w:val="24"/>
          <w:lang w:val="en-US" w:eastAsia="zh-CN"/>
        </w:rPr>
        <w:t>第章十一章测试参考答案</w:t>
      </w:r>
    </w:p>
    <w:p>
      <w:pPr>
        <w:bidi w:val="0"/>
        <w:rPr>
          <w:rFonts w:hint="eastAsia"/>
          <w:sz w:val="21"/>
          <w:szCs w:val="24"/>
          <w:lang w:val="en-US" w:eastAsia="zh-CN"/>
        </w:rPr>
      </w:pPr>
    </w:p>
    <w:p>
      <w:pPr>
        <w:bidi w:val="0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一、选择题（每题2分，计36分）</w:t>
      </w:r>
    </w:p>
    <w:p>
      <w:pPr>
        <w:numPr>
          <w:ilvl w:val="0"/>
          <w:numId w:val="4"/>
        </w:numPr>
        <w:bidi w:val="0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A    2、 A   3、C    4、 A    5、 C   6、B</w:t>
      </w:r>
    </w:p>
    <w:p>
      <w:pPr>
        <w:numPr>
          <w:ilvl w:val="0"/>
          <w:numId w:val="0"/>
        </w:numPr>
        <w:bidi w:val="0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7、C    8、 D    9、 A    10、 A    11、 C   12、B</w:t>
      </w:r>
    </w:p>
    <w:p>
      <w:pPr>
        <w:numPr>
          <w:ilvl w:val="0"/>
          <w:numId w:val="0"/>
        </w:numPr>
        <w:bidi w:val="0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二、填空题（每空1分、21题2分计26分）</w:t>
      </w:r>
    </w:p>
    <w:p>
      <w:pPr>
        <w:spacing w:line="360" w:lineRule="auto"/>
        <w:jc w:val="left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13、</w:t>
      </w:r>
      <w:r>
        <w:rPr>
          <w:rFonts w:eastAsia="宋体" w:cstheme="minorHAnsi"/>
          <w:color w:val="auto"/>
          <w:kern w:val="0"/>
          <w:szCs w:val="21"/>
        </w:rPr>
        <w:t>改变动力方向</w:t>
      </w:r>
      <w:r>
        <w:rPr>
          <w:rFonts w:hint="eastAsia" w:eastAsia="宋体" w:cstheme="minorHAnsi"/>
          <w:color w:val="auto"/>
          <w:kern w:val="0"/>
          <w:szCs w:val="21"/>
        </w:rPr>
        <w:t>，</w:t>
      </w:r>
      <w:r>
        <w:rPr>
          <w:rFonts w:hint="eastAsia" w:eastAsia="宋体" w:cstheme="minorHAnsi"/>
          <w:color w:val="auto"/>
          <w:kern w:val="0"/>
          <w:szCs w:val="21"/>
          <w:lang w:val="en-US" w:eastAsia="zh-CN"/>
        </w:rPr>
        <w:t xml:space="preserve">          </w:t>
      </w:r>
      <w:r>
        <w:rPr>
          <w:rFonts w:eastAsia="宋体" w:cstheme="minorHAnsi"/>
          <w:color w:val="auto"/>
          <w:kern w:val="0"/>
          <w:szCs w:val="21"/>
        </w:rPr>
        <w:t>重力</w:t>
      </w:r>
      <w:r>
        <w:rPr>
          <w:rFonts w:hint="eastAsia" w:eastAsia="宋体" w:cstheme="minorHAnsi"/>
          <w:color w:val="auto"/>
          <w:kern w:val="0"/>
          <w:szCs w:val="21"/>
        </w:rPr>
        <w:t>，</w:t>
      </w:r>
      <w:r>
        <w:rPr>
          <w:rFonts w:hint="eastAsia" w:eastAsia="宋体" w:cstheme="minorHAnsi"/>
          <w:color w:val="auto"/>
          <w:kern w:val="0"/>
          <w:szCs w:val="21"/>
          <w:lang w:val="en-US" w:eastAsia="zh-CN"/>
        </w:rPr>
        <w:t xml:space="preserve">         </w:t>
      </w:r>
      <w:r>
        <w:rPr>
          <w:rFonts w:eastAsia="宋体" w:cstheme="minorHAnsi"/>
          <w:color w:val="auto"/>
          <w:kern w:val="0"/>
          <w:szCs w:val="21"/>
        </w:rPr>
        <w:t>变小</w:t>
      </w:r>
      <w:r>
        <w:rPr>
          <w:rFonts w:hint="eastAsia" w:eastAsia="宋体" w:cstheme="minorHAnsi"/>
          <w:color w:val="auto"/>
          <w:kern w:val="0"/>
          <w:szCs w:val="21"/>
        </w:rPr>
        <w:t>。</w:t>
      </w:r>
    </w:p>
    <w:p>
      <w:pPr>
        <w:spacing w:line="360" w:lineRule="auto"/>
        <w:textAlignment w:val="center"/>
        <w:rPr>
          <w:rFonts w:hint="default" w:eastAsiaTheme="minorEastAsia"/>
          <w:color w:val="000000"/>
          <w:lang w:val="en-US" w:eastAsia="zh-CN"/>
        </w:rPr>
      </w:pPr>
      <w:r>
        <w:rPr>
          <w:rFonts w:hint="eastAsia"/>
          <w:sz w:val="21"/>
          <w:lang w:val="en-US" w:eastAsia="zh-CN"/>
        </w:rPr>
        <w:t>14、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A                   向上             1,5</w:t>
      </w:r>
    </w:p>
    <w:p>
      <w:pPr>
        <w:spacing w:line="360" w:lineRule="auto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15、</w:t>
      </w:r>
      <w:r>
        <w:rPr>
          <w:rFonts w:eastAsia="宋体" w:cstheme="minorHAnsi"/>
          <w:color w:val="auto"/>
          <w:kern w:val="0"/>
          <w:szCs w:val="21"/>
        </w:rPr>
        <w:t>=</w:t>
      </w:r>
      <w:r>
        <w:rPr>
          <w:rFonts w:hint="eastAsia" w:eastAsia="宋体" w:cstheme="minorHAnsi"/>
          <w:color w:val="auto"/>
          <w:kern w:val="0"/>
          <w:szCs w:val="21"/>
          <w:lang w:val="en-US" w:eastAsia="zh-CN"/>
        </w:rPr>
        <w:t xml:space="preserve">                  </w:t>
      </w:r>
      <w:r>
        <w:rPr>
          <w:rFonts w:eastAsia="宋体" w:cstheme="minorHAnsi"/>
          <w:color w:val="auto"/>
          <w:kern w:val="0"/>
          <w:szCs w:val="21"/>
        </w:rPr>
        <w:t xml:space="preserve"> &gt;</w:t>
      </w:r>
      <w:r>
        <w:rPr>
          <w:rFonts w:hint="eastAsia" w:eastAsia="宋体" w:cstheme="minorHAnsi"/>
          <w:color w:val="auto"/>
          <w:kern w:val="0"/>
          <w:szCs w:val="21"/>
          <w:lang w:val="en-US" w:eastAsia="zh-CN"/>
        </w:rPr>
        <w:t xml:space="preserve">            省力</w:t>
      </w:r>
    </w:p>
    <w:p>
      <w:pPr>
        <w:bidi w:val="0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16、0                3000              48</w:t>
      </w:r>
    </w:p>
    <w:p>
      <w:pPr>
        <w:bidi w:val="0"/>
        <w:jc w:val="left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17、</w:t>
      </w:r>
      <w:r>
        <w:rPr>
          <w:rFonts w:hint="eastAsia" w:ascii="Times New Roman" w:hAnsi="Times New Roman" w:eastAsia="新宋体"/>
          <w:szCs w:val="21"/>
        </w:rPr>
        <w:t>定；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 </w:t>
      </w:r>
      <w:r>
        <w:rPr>
          <w:rFonts w:hint="eastAsia" w:ascii="Times New Roman" w:hAnsi="Times New Roman" w:eastAsia="新宋体"/>
          <w:szCs w:val="21"/>
        </w:rPr>
        <w:t>阻力；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    </w:t>
      </w:r>
      <w:r>
        <w:rPr>
          <w:rFonts w:hint="eastAsia" w:ascii="Times New Roman" w:hAnsi="Times New Roman" w:eastAsia="新宋体"/>
          <w:szCs w:val="21"/>
        </w:rPr>
        <w:t>力。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18、省力          </w:t>
      </w:r>
      <w:r>
        <w:rPr>
          <w:rFonts w:ascii="Times New Roman" w:hAnsi="Times New Roman" w:cs="Times New Roman"/>
          <w:color w:val="auto"/>
        </w:rPr>
        <w:t xml:space="preserve">牵引力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</w:t>
      </w:r>
      <w:r>
        <w:rPr>
          <w:rFonts w:ascii="Times New Roman" w:hAnsi="Times New Roman" w:cs="Times New Roman"/>
          <w:color w:val="auto"/>
        </w:rPr>
        <w:t xml:space="preserve"> 40%</w:t>
      </w:r>
    </w:p>
    <w:p>
      <w:pPr>
        <w:bidi w:val="0"/>
        <w:jc w:val="left"/>
        <w:rPr>
          <w:rFonts w:hint="eastAsia" w:ascii="Times New Roman" w:hAnsi="Times New Roman" w:eastAsia="新宋体"/>
          <w:color w:val="auto"/>
          <w:sz w:val="21"/>
          <w:szCs w:val="21"/>
        </w:rPr>
      </w:pPr>
      <w:r>
        <w:rPr>
          <w:rFonts w:hint="eastAsia"/>
          <w:sz w:val="21"/>
          <w:lang w:val="en-US" w:eastAsia="zh-CN"/>
        </w:rPr>
        <w:t>19、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800；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100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 xml:space="preserve">              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增大</w:t>
      </w:r>
    </w:p>
    <w:p>
      <w:pPr>
        <w:bidi w:val="0"/>
        <w:jc w:val="left"/>
        <w:rPr>
          <w:rFonts w:hint="default"/>
          <w:color w:val="auto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20、</w:t>
      </w:r>
      <w:r>
        <w:rPr>
          <w:rFonts w:eastAsia="宋体" w:cstheme="minorHAnsi"/>
          <w:color w:val="auto"/>
          <w:kern w:val="0"/>
          <w:szCs w:val="21"/>
        </w:rPr>
        <w:t>0.5</w:t>
      </w:r>
      <w:r>
        <w:rPr>
          <w:rFonts w:hint="eastAsia" w:eastAsia="宋体" w:cstheme="minorHAnsi"/>
          <w:color w:val="auto"/>
          <w:kern w:val="0"/>
          <w:szCs w:val="21"/>
        </w:rPr>
        <w:t>，</w:t>
      </w:r>
      <w:r>
        <w:rPr>
          <w:rFonts w:hint="eastAsia" w:eastAsia="宋体" w:cstheme="minorHAnsi"/>
          <w:color w:val="auto"/>
          <w:kern w:val="0"/>
          <w:szCs w:val="21"/>
          <w:lang w:val="en-US" w:eastAsia="zh-CN"/>
        </w:rPr>
        <w:t xml:space="preserve">          </w:t>
      </w:r>
      <w:r>
        <w:rPr>
          <w:rFonts w:eastAsia="宋体" w:cstheme="minorHAnsi"/>
          <w:color w:val="auto"/>
          <w:kern w:val="0"/>
          <w:szCs w:val="21"/>
        </w:rPr>
        <w:t>80%</w:t>
      </w:r>
      <w:r>
        <w:rPr>
          <w:rFonts w:hint="eastAsia" w:eastAsia="宋体" w:cstheme="minorHAnsi"/>
          <w:color w:val="auto"/>
          <w:kern w:val="0"/>
          <w:szCs w:val="21"/>
        </w:rPr>
        <w:t>，</w:t>
      </w:r>
      <w:r>
        <w:rPr>
          <w:rFonts w:hint="eastAsia" w:eastAsia="宋体" w:cstheme="minorHAnsi"/>
          <w:color w:val="auto"/>
          <w:kern w:val="0"/>
          <w:szCs w:val="21"/>
          <w:lang w:val="en-US" w:eastAsia="zh-CN"/>
        </w:rPr>
        <w:t xml:space="preserve">             </w:t>
      </w:r>
      <w:r>
        <w:rPr>
          <w:rFonts w:eastAsia="宋体" w:cstheme="minorHAnsi"/>
          <w:color w:val="auto"/>
          <w:kern w:val="0"/>
          <w:szCs w:val="21"/>
        </w:rPr>
        <w:t>0.5</w:t>
      </w:r>
      <w:r>
        <w:rPr>
          <w:rFonts w:hint="eastAsia" w:eastAsia="宋体" w:cstheme="minorHAnsi"/>
          <w:color w:val="auto"/>
          <w:kern w:val="0"/>
          <w:szCs w:val="21"/>
        </w:rPr>
        <w:t>。</w:t>
      </w:r>
    </w:p>
    <w:p>
      <w:pPr>
        <w:numPr>
          <w:ilvl w:val="0"/>
          <w:numId w:val="0"/>
        </w:num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21、机车发动机的最大功率是一定的。由 P=Fv 可知，牵引力的大小和运动速度成反比。汽车上坡时，需要增大牵引力，所以要减小速度。</w:t>
      </w:r>
    </w:p>
    <w:p>
      <w:pPr>
        <w:numPr>
          <w:ilvl w:val="0"/>
          <w:numId w:val="0"/>
        </w:numPr>
        <w:bidi w:val="0"/>
        <w:ind w:firstLine="420" w:firstLineChars="20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同样一辆机动车，在满载时需要的牵引力增大，则应该减小车辆的速度。</w:t>
      </w:r>
    </w:p>
    <w:p>
      <w:pPr>
        <w:numPr>
          <w:ilvl w:val="0"/>
          <w:numId w:val="0"/>
        </w:numPr>
        <w:bidi w:val="0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三、解答题</w:t>
      </w:r>
    </w:p>
    <w:p>
      <w:pPr>
        <w:numPr>
          <w:ilvl w:val="0"/>
          <w:numId w:val="0"/>
        </w:numPr>
        <w:bidi w:val="0"/>
        <w:rPr>
          <w:color w:val="FF0000"/>
        </w:rPr>
      </w:pPr>
      <w:r>
        <w:rPr>
          <w:rFonts w:hint="eastAsia"/>
          <w:sz w:val="21"/>
          <w:lang w:val="en-US" w:eastAsia="zh-CN"/>
        </w:rPr>
        <w:t>22、略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23、（1）小明对行李箱做的有用功 W有=Gh=300N×1m=300J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小明对行李箱做的总功W总=Fs=125N×3m=375J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斜面的机械效率   η =W有用/W总 ×100%= 300J/375J ×100%= 80%</w:t>
      </w:r>
    </w:p>
    <w:p>
      <w:pPr>
        <w:spacing w:line="360" w:lineRule="auto"/>
        <w:ind w:firstLine="840" w:firstLineChars="400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lang w:val="en-US" w:eastAsia="zh-CN"/>
        </w:rPr>
        <w:t>（2）拉力F做功的功率     P=W总/t=375J/10s=37.5W</w:t>
      </w:r>
    </w:p>
    <w:p>
      <w:pPr>
        <w:numPr>
          <w:ilvl w:val="0"/>
          <w:numId w:val="0"/>
        </w:num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24、（1） G=mg=45kg×10N/kg=450N</w:t>
      </w:r>
    </w:p>
    <w:p>
      <w:pPr>
        <w:numPr>
          <w:ilvl w:val="0"/>
          <w:numId w:val="0"/>
        </w:num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做的有用功W有=Gh=450N×2m=900J</w:t>
      </w:r>
    </w:p>
    <w:p>
      <w:pPr>
        <w:numPr>
          <w:ilvl w:val="0"/>
          <w:numId w:val="0"/>
        </w:numPr>
        <w:bidi w:val="0"/>
        <w:ind w:firstLine="1050" w:firstLineChars="5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W总= P总t =120W×10s= 1200J</w:t>
      </w:r>
    </w:p>
    <w:p>
      <w:pPr>
        <w:numPr>
          <w:ilvl w:val="0"/>
          <w:numId w:val="0"/>
        </w:num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η =W有用/W总 ×100%= 900J/1200J ×100%= 75%</w:t>
      </w:r>
    </w:p>
    <w:p>
      <w:pPr>
        <w:numPr>
          <w:ilvl w:val="0"/>
          <w:numId w:val="0"/>
        </w:numPr>
        <w:bidi w:val="0"/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（2）设货物被匀速提升了h'，则绳子自由端移动的距离s'=3h'，</w:t>
      </w:r>
    </w:p>
    <w:p>
      <w:pPr>
        <w:numPr>
          <w:ilvl w:val="0"/>
          <w:numId w:val="0"/>
        </w:num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W有用'=G'h'，     W总'=F's'=3F'h'.</w:t>
      </w:r>
    </w:p>
    <w:p>
      <w:pPr>
        <w:numPr>
          <w:ilvl w:val="0"/>
          <w:numId w:val="0"/>
        </w:num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因为W 额外'=20%W总'，所以W有用’=W总'-W额外'=80%W总'，</w:t>
      </w:r>
    </w:p>
    <w:p>
      <w:pPr>
        <w:numPr>
          <w:ilvl w:val="0"/>
          <w:numId w:val="0"/>
        </w:num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η' =W有用/W总 =80%  由η' =G′ℎ′/3F′ℎ′ 可得：</w:t>
      </w:r>
    </w:p>
    <w:p>
      <w:pPr>
        <w:numPr>
          <w:ilvl w:val="0"/>
          <w:numId w:val="0"/>
        </w:num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G'=3n'F'=3×0.8×300N=720N.</w:t>
      </w:r>
    </w:p>
    <w:p>
      <w:pPr>
        <w:spacing w:line="360" w:lineRule="auto"/>
        <w:ind w:left="1050" w:leftChars="200" w:hanging="630" w:hangingChars="300"/>
        <w:jc w:val="left"/>
      </w:pPr>
      <w:r>
        <w:rPr>
          <w:rFonts w:hint="eastAsia"/>
          <w:color w:val="auto"/>
          <w:lang w:val="en-US" w:eastAsia="zh-CN"/>
        </w:rPr>
        <w:t>25、</w:t>
      </w:r>
      <w:r>
        <w:rPr>
          <w:rFonts w:eastAsia="宋体" w:cstheme="minorHAnsi"/>
          <w:color w:val="auto"/>
          <w:kern w:val="0"/>
          <w:szCs w:val="21"/>
        </w:rPr>
        <w:t>（1）便于测量力臂和消除杠杆自重对实验的影响</w:t>
      </w:r>
      <w:r>
        <w:rPr>
          <w:rFonts w:hint="eastAsia" w:eastAsia="宋体" w:cstheme="minorHAnsi"/>
          <w:color w:val="auto"/>
          <w:kern w:val="0"/>
          <w:szCs w:val="21"/>
        </w:rPr>
        <w:t>；</w:t>
      </w:r>
      <w:r>
        <w:rPr>
          <w:rFonts w:eastAsia="宋体" w:cstheme="minorHAnsi"/>
          <w:color w:val="auto"/>
          <w:kern w:val="0"/>
          <w:szCs w:val="21"/>
        </w:rPr>
        <w:t>（2）左</w:t>
      </w:r>
      <w:r>
        <w:rPr>
          <w:rFonts w:hint="eastAsia" w:eastAsia="宋体" w:cstheme="minorHAnsi"/>
          <w:color w:val="auto"/>
          <w:kern w:val="0"/>
          <w:szCs w:val="21"/>
        </w:rPr>
        <w:t>；</w:t>
      </w:r>
      <w:r>
        <w:rPr>
          <w:rFonts w:eastAsia="宋体" w:cstheme="minorHAnsi"/>
          <w:color w:val="auto"/>
          <w:kern w:val="0"/>
          <w:szCs w:val="21"/>
        </w:rPr>
        <w:t>（3）变大</w:t>
      </w:r>
      <w:r>
        <w:rPr>
          <w:rFonts w:hint="eastAsia" w:eastAsia="宋体" w:cstheme="minorHAnsi"/>
          <w:color w:val="auto"/>
          <w:kern w:val="0"/>
          <w:szCs w:val="21"/>
        </w:rPr>
        <w:t>；</w:t>
      </w:r>
      <w:r>
        <w:rPr>
          <w:rFonts w:eastAsia="宋体" w:cstheme="minorHAnsi"/>
          <w:color w:val="auto"/>
          <w:kern w:val="0"/>
          <w:szCs w:val="21"/>
        </w:rPr>
        <w:t>（4）1.2N</w:t>
      </w:r>
      <w:r>
        <w:rPr>
          <w:rFonts w:hint="eastAsia" w:eastAsia="宋体" w:cstheme="minorHAnsi"/>
          <w:color w:val="auto"/>
          <w:kern w:val="0"/>
          <w:szCs w:val="21"/>
        </w:rPr>
        <w:t>，竖直向下；（5）</w:t>
      </w:r>
      <w:r>
        <w:rPr>
          <w:rFonts w:eastAsia="宋体" w:cstheme="minorHAnsi"/>
          <w:color w:val="auto"/>
          <w:kern w:val="0"/>
          <w:szCs w:val="21"/>
        </w:rPr>
        <w:t>4</w:t>
      </w:r>
      <w:r>
        <w:rPr>
          <w:rFonts w:hint="eastAsia" w:eastAsia="宋体" w:cstheme="minorHAnsi"/>
          <w:color w:val="auto"/>
          <w:kern w:val="0"/>
          <w:szCs w:val="21"/>
        </w:rPr>
        <w:t>；</w:t>
      </w:r>
      <w:r>
        <w:rPr>
          <w:rFonts w:eastAsia="宋体" w:cstheme="minorHAnsi"/>
          <w:color w:val="auto"/>
          <w:kern w:val="0"/>
          <w:szCs w:val="21"/>
        </w:rPr>
        <w:t>保持</w:t>
      </w:r>
      <w:r>
        <w:rPr>
          <w:rFonts w:eastAsia="宋体" w:cstheme="minorHAnsi"/>
          <w:i/>
          <w:color w:val="auto"/>
          <w:kern w:val="0"/>
          <w:szCs w:val="21"/>
        </w:rPr>
        <w:t>F</w:t>
      </w:r>
      <w:r>
        <w:rPr>
          <w:rFonts w:eastAsia="宋体" w:cstheme="minorHAnsi"/>
          <w:iCs/>
          <w:color w:val="auto"/>
          <w:kern w:val="0"/>
          <w:szCs w:val="21"/>
          <w:vertAlign w:val="subscript"/>
        </w:rPr>
        <w:t>2</w:t>
      </w:r>
      <w:r>
        <w:rPr>
          <w:rFonts w:eastAsia="宋体" w:cstheme="minorHAnsi"/>
          <w:color w:val="auto"/>
          <w:kern w:val="0"/>
          <w:szCs w:val="21"/>
        </w:rPr>
        <w:t>、</w:t>
      </w:r>
      <w:r>
        <w:rPr>
          <w:rFonts w:eastAsia="宋体" w:cstheme="minorHAnsi"/>
          <w:i/>
          <w:color w:val="auto"/>
          <w:kern w:val="0"/>
          <w:szCs w:val="21"/>
        </w:rPr>
        <w:t>L</w:t>
      </w:r>
      <w:r>
        <w:rPr>
          <w:rFonts w:eastAsia="宋体" w:cstheme="minorHAnsi"/>
          <w:iCs/>
          <w:color w:val="auto"/>
          <w:kern w:val="0"/>
          <w:szCs w:val="21"/>
          <w:vertAlign w:val="subscript"/>
        </w:rPr>
        <w:t>1</w:t>
      </w:r>
      <w:r>
        <w:rPr>
          <w:rFonts w:eastAsia="宋体" w:cstheme="minorHAnsi"/>
          <w:color w:val="auto"/>
          <w:kern w:val="0"/>
          <w:szCs w:val="21"/>
        </w:rPr>
        <w:t>不变，改变</w:t>
      </w:r>
      <w:r>
        <w:rPr>
          <w:rFonts w:eastAsia="宋体" w:cstheme="minorHAnsi"/>
          <w:i/>
          <w:color w:val="auto"/>
          <w:kern w:val="0"/>
          <w:szCs w:val="21"/>
        </w:rPr>
        <w:t>L</w:t>
      </w:r>
      <w:r>
        <w:rPr>
          <w:rFonts w:eastAsia="宋体" w:cstheme="minorHAnsi"/>
          <w:iCs/>
          <w:color w:val="auto"/>
          <w:kern w:val="0"/>
          <w:szCs w:val="21"/>
          <w:vertAlign w:val="subscript"/>
        </w:rPr>
        <w:t>2</w:t>
      </w:r>
      <w:r>
        <w:rPr>
          <w:rFonts w:eastAsia="宋体" w:cstheme="minorHAnsi"/>
          <w:color w:val="auto"/>
          <w:kern w:val="0"/>
          <w:szCs w:val="21"/>
        </w:rPr>
        <w:t>的长度</w:t>
      </w:r>
      <w:r>
        <w:rPr>
          <w:rFonts w:hint="eastAsia" w:eastAsia="宋体" w:cstheme="minorHAnsi"/>
          <w:color w:val="auto"/>
          <w:kern w:val="0"/>
          <w:szCs w:val="21"/>
        </w:rPr>
        <w:t>。</w:t>
      </w:r>
    </w:p>
    <w:p>
      <w:pPr>
        <w:bidi w:val="0"/>
        <w:rPr>
          <w:rFonts w:hint="default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firstLine="210" w:firstLineChars="10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26、</w:t>
      </w:r>
      <w:r>
        <w:rPr>
          <w:rFonts w:hint="eastAsia" w:ascii="Times New Roman" w:hAnsi="Times New Roman" w:eastAsia="新宋体"/>
          <w:szCs w:val="21"/>
        </w:rPr>
        <w:t>（1）匀速；（2）80%；（3）增大物重；（4）变小。</w:t>
      </w:r>
    </w:p>
    <w:p>
      <w:pPr>
        <w:bidi w:val="0"/>
        <w:rPr>
          <w:rFonts w:hint="default"/>
          <w:sz w:val="21"/>
          <w:lang w:val="en-US" w:eastAsia="zh-CN"/>
        </w:rPr>
      </w:pPr>
    </w:p>
    <w:p>
      <w:pPr>
        <w:spacing w:line="360" w:lineRule="auto"/>
        <w:ind w:firstLine="420" w:firstLineChars="200"/>
        <w:jc w:val="left"/>
        <w:rPr>
          <w:rFonts w:eastAsia="宋体" w:cstheme="minorHAnsi"/>
          <w:color w:val="auto"/>
          <w:szCs w:val="21"/>
        </w:rPr>
      </w:pPr>
      <w:r>
        <w:rPr>
          <w:rFonts w:hint="eastAsia"/>
          <w:lang w:val="en-US" w:eastAsia="zh-CN"/>
        </w:rPr>
        <w:t>27、</w:t>
      </w:r>
      <w:r>
        <w:rPr>
          <w:rFonts w:eastAsia="宋体" w:cstheme="minorHAnsi"/>
          <w:color w:val="auto"/>
          <w:szCs w:val="21"/>
        </w:rPr>
        <w:t>（1）杠杆</w:t>
      </w:r>
      <w:r>
        <w:rPr>
          <w:rFonts w:hint="eastAsia" w:eastAsia="宋体" w:cstheme="minorHAnsi"/>
          <w:color w:val="auto"/>
          <w:szCs w:val="21"/>
        </w:rPr>
        <w:t>，</w:t>
      </w:r>
      <w:r>
        <w:rPr>
          <w:rFonts w:hint="eastAsia" w:eastAsia="宋体" w:cstheme="minorHAnsi"/>
          <w:color w:val="auto"/>
          <w:szCs w:val="21"/>
          <w:lang w:val="en-US" w:eastAsia="zh-CN"/>
        </w:rPr>
        <w:t xml:space="preserve">  </w:t>
      </w:r>
      <w:r>
        <w:rPr>
          <w:rFonts w:eastAsia="宋体" w:cstheme="minorHAnsi"/>
          <w:color w:val="auto"/>
          <w:szCs w:val="21"/>
        </w:rPr>
        <w:t>杠杆平衡</w:t>
      </w:r>
      <w:r>
        <w:rPr>
          <w:rFonts w:hint="eastAsia" w:eastAsia="宋体" w:cstheme="minorHAnsi"/>
          <w:color w:val="auto"/>
          <w:szCs w:val="21"/>
        </w:rPr>
        <w:t>；</w:t>
      </w:r>
      <w:r>
        <w:rPr>
          <w:rFonts w:eastAsia="宋体" w:cstheme="minorHAnsi"/>
          <w:color w:val="auto"/>
          <w:szCs w:val="21"/>
        </w:rPr>
        <w:t>（2）偏大</w:t>
      </w:r>
      <w:r>
        <w:rPr>
          <w:rFonts w:hint="eastAsia" w:eastAsia="宋体" w:cstheme="minorHAnsi"/>
          <w:color w:val="auto"/>
          <w:szCs w:val="21"/>
          <w:lang w:eastAsia="zh-CN"/>
        </w:rPr>
        <w:t>（</w:t>
      </w:r>
      <w:r>
        <w:rPr>
          <w:rFonts w:hint="eastAsia" w:eastAsia="宋体" w:cstheme="minorHAnsi"/>
          <w:color w:val="auto"/>
          <w:szCs w:val="21"/>
          <w:lang w:val="en-US" w:eastAsia="zh-CN"/>
        </w:rPr>
        <w:t>3</w:t>
      </w:r>
      <w:r>
        <w:rPr>
          <w:rFonts w:hint="eastAsia" w:eastAsia="宋体" w:cstheme="minorHAnsi"/>
          <w:color w:val="auto"/>
          <w:szCs w:val="21"/>
          <w:lang w:eastAsia="zh-CN"/>
        </w:rPr>
        <w:t>）</w:t>
      </w:r>
      <m:oMath>
        <m:f>
          <m:fPr>
            <m:ctrlPr>
              <w:rPr>
                <w:rFonts w:ascii="Cambria Math" w:hAnsi="Cambria Math" w:eastAsia="宋体" w:cs="Times New Roman"/>
                <w:i/>
                <w:color w:val="auto"/>
                <w:szCs w:val="21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auto"/>
                <w:szCs w:val="21"/>
              </w:rPr>
              <m:t>m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auto"/>
                    <w:szCs w:val="21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auto"/>
                    <w:szCs w:val="21"/>
                  </w:rPr>
                  <m:t>L</m:t>
                </m:r>
                <m:ctrlPr>
                  <w:rPr>
                    <w:rFonts w:ascii="Cambria Math" w:hAnsi="Cambria Math" w:eastAsia="宋体" w:cs="Times New Roman"/>
                    <w:i/>
                    <w:color w:val="auto"/>
                    <w:szCs w:val="21"/>
                  </w:rPr>
                </m:ctrlPr>
              </m:e>
              <m:sub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auto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color w:val="auto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color w:val="auto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auto"/>
                    <w:szCs w:val="21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auto"/>
                    <w:szCs w:val="21"/>
                  </w:rPr>
                  <m:t>L</m:t>
                </m:r>
                <m:ctrlPr>
                  <w:rPr>
                    <w:rFonts w:ascii="Cambria Math" w:hAnsi="Cambria Math" w:eastAsia="宋体" w:cs="Times New Roman"/>
                    <w:i/>
                    <w:color w:val="auto"/>
                    <w:szCs w:val="21"/>
                  </w:rPr>
                </m:ctrlPr>
              </m:e>
              <m:sub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auto"/>
                    <w:szCs w:val="21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color w:val="auto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color w:val="auto"/>
                <w:szCs w:val="21"/>
              </w:rPr>
            </m:ctrlPr>
          </m:den>
        </m:f>
      </m:oMath>
      <w:r>
        <w:rPr>
          <w:rFonts w:hint="eastAsia" w:eastAsia="宋体" w:cstheme="minorHAnsi"/>
          <w:color w:val="auto"/>
          <w:szCs w:val="21"/>
        </w:rPr>
        <w:t>；</w:t>
      </w:r>
      <w:r>
        <w:rPr>
          <w:rFonts w:eastAsia="宋体" w:cstheme="minorHAnsi"/>
          <w:color w:val="auto"/>
          <w:szCs w:val="21"/>
        </w:rPr>
        <w:t>（4）B.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</w:pPr>
    </w:p>
    <w:p>
      <w:pPr>
        <w:bidi w:val="0"/>
        <w:rPr>
          <w:rFonts w:hint="default"/>
          <w:sz w:val="21"/>
          <w:lang w:val="en-US" w:eastAsia="zh-CN"/>
        </w:rPr>
      </w:pPr>
      <w:r>
        <w:rPr>
          <w:rFonts w:hint="default"/>
          <w:sz w:val="21"/>
          <w:lang w:val="en-US" w:eastAsia="zh-CN"/>
        </w:rP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986" w:right="1009" w:bottom="986" w:left="100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uzDmYQAgAACQ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7sw5m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9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5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8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4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209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5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0414A7"/>
    <w:multiLevelType w:val="singleLevel"/>
    <w:tmpl w:val="900414A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218D5C3"/>
    <w:multiLevelType w:val="singleLevel"/>
    <w:tmpl w:val="F218D5C3"/>
    <w:lvl w:ilvl="0" w:tentative="0">
      <w:start w:val="19"/>
      <w:numFmt w:val="decimal"/>
      <w:suff w:val="nothing"/>
      <w:lvlText w:val="%1、"/>
      <w:lvlJc w:val="left"/>
    </w:lvl>
  </w:abstractNum>
  <w:abstractNum w:abstractNumId="2">
    <w:nsid w:val="096237AF"/>
    <w:multiLevelType w:val="singleLevel"/>
    <w:tmpl w:val="096237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3CF250B"/>
    <w:multiLevelType w:val="singleLevel"/>
    <w:tmpl w:val="13CF250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zZmZkOWI2OGE1ZWEyYmM0OWFmNmM5OTc5Y2IzNDkifQ=="/>
  </w:docVars>
  <w:rsids>
    <w:rsidRoot w:val="2AA42C6B"/>
    <w:rsid w:val="00155351"/>
    <w:rsid w:val="002630BB"/>
    <w:rsid w:val="004151FC"/>
    <w:rsid w:val="0089189B"/>
    <w:rsid w:val="008B1170"/>
    <w:rsid w:val="00C02FC6"/>
    <w:rsid w:val="00CB3C62"/>
    <w:rsid w:val="01410F36"/>
    <w:rsid w:val="0187402D"/>
    <w:rsid w:val="01A85D51"/>
    <w:rsid w:val="01E925F2"/>
    <w:rsid w:val="020442FF"/>
    <w:rsid w:val="023F2212"/>
    <w:rsid w:val="02765667"/>
    <w:rsid w:val="02832A46"/>
    <w:rsid w:val="03172234"/>
    <w:rsid w:val="032F04D8"/>
    <w:rsid w:val="034D4E02"/>
    <w:rsid w:val="037B54CB"/>
    <w:rsid w:val="038A3960"/>
    <w:rsid w:val="039A6BAE"/>
    <w:rsid w:val="03C52BEB"/>
    <w:rsid w:val="03E219EE"/>
    <w:rsid w:val="03F90AE6"/>
    <w:rsid w:val="043C3749"/>
    <w:rsid w:val="046C675B"/>
    <w:rsid w:val="05045825"/>
    <w:rsid w:val="05900FD6"/>
    <w:rsid w:val="05BB6053"/>
    <w:rsid w:val="05CF7D50"/>
    <w:rsid w:val="05EC445F"/>
    <w:rsid w:val="05F17CC7"/>
    <w:rsid w:val="067D155B"/>
    <w:rsid w:val="06826CEB"/>
    <w:rsid w:val="068428E9"/>
    <w:rsid w:val="068B011B"/>
    <w:rsid w:val="06935222"/>
    <w:rsid w:val="06B84C89"/>
    <w:rsid w:val="06EE49B3"/>
    <w:rsid w:val="073C7668"/>
    <w:rsid w:val="074F739B"/>
    <w:rsid w:val="0764573B"/>
    <w:rsid w:val="08122176"/>
    <w:rsid w:val="08283748"/>
    <w:rsid w:val="0854278F"/>
    <w:rsid w:val="085D1644"/>
    <w:rsid w:val="087F5A5E"/>
    <w:rsid w:val="09336848"/>
    <w:rsid w:val="093920B1"/>
    <w:rsid w:val="093C394F"/>
    <w:rsid w:val="095E1B17"/>
    <w:rsid w:val="09840E52"/>
    <w:rsid w:val="09F82BD8"/>
    <w:rsid w:val="0A0124A3"/>
    <w:rsid w:val="0A2F5262"/>
    <w:rsid w:val="0A7D421F"/>
    <w:rsid w:val="0A854E82"/>
    <w:rsid w:val="0ABD461B"/>
    <w:rsid w:val="0AC260D6"/>
    <w:rsid w:val="0AD87B45"/>
    <w:rsid w:val="0B2823DD"/>
    <w:rsid w:val="0B416FFB"/>
    <w:rsid w:val="0B8D66E4"/>
    <w:rsid w:val="0B9E269F"/>
    <w:rsid w:val="0BD936D7"/>
    <w:rsid w:val="0BE65DF4"/>
    <w:rsid w:val="0C144DE8"/>
    <w:rsid w:val="0C2F74A2"/>
    <w:rsid w:val="0C4F5747"/>
    <w:rsid w:val="0C6C00A7"/>
    <w:rsid w:val="0CA37841"/>
    <w:rsid w:val="0CAC4948"/>
    <w:rsid w:val="0CDA724B"/>
    <w:rsid w:val="0CFB767D"/>
    <w:rsid w:val="0D044784"/>
    <w:rsid w:val="0D2A6AA4"/>
    <w:rsid w:val="0D352B8F"/>
    <w:rsid w:val="0D63594E"/>
    <w:rsid w:val="0D645222"/>
    <w:rsid w:val="0D660F9A"/>
    <w:rsid w:val="0D7C0F42"/>
    <w:rsid w:val="0D8A6BFB"/>
    <w:rsid w:val="0E1F739B"/>
    <w:rsid w:val="0E4A09D7"/>
    <w:rsid w:val="0E5F3B43"/>
    <w:rsid w:val="0E657A28"/>
    <w:rsid w:val="0E6D6359"/>
    <w:rsid w:val="0E8D2557"/>
    <w:rsid w:val="0EBD108E"/>
    <w:rsid w:val="0ED46221"/>
    <w:rsid w:val="0F1D1B2D"/>
    <w:rsid w:val="0F1D38DB"/>
    <w:rsid w:val="0F2C1D70"/>
    <w:rsid w:val="0F426B12"/>
    <w:rsid w:val="0F5372FC"/>
    <w:rsid w:val="0F872F52"/>
    <w:rsid w:val="0FE64614"/>
    <w:rsid w:val="0FF02D9D"/>
    <w:rsid w:val="0FF87EA4"/>
    <w:rsid w:val="10525806"/>
    <w:rsid w:val="109C6E08"/>
    <w:rsid w:val="110034B4"/>
    <w:rsid w:val="11357601"/>
    <w:rsid w:val="115455AE"/>
    <w:rsid w:val="11731ED8"/>
    <w:rsid w:val="11A402E3"/>
    <w:rsid w:val="12797477"/>
    <w:rsid w:val="128C087F"/>
    <w:rsid w:val="12A762DD"/>
    <w:rsid w:val="12BA4BDF"/>
    <w:rsid w:val="12C44468"/>
    <w:rsid w:val="12E110C3"/>
    <w:rsid w:val="12F9640D"/>
    <w:rsid w:val="136F4921"/>
    <w:rsid w:val="13A20852"/>
    <w:rsid w:val="13F217DA"/>
    <w:rsid w:val="14116BCD"/>
    <w:rsid w:val="14221993"/>
    <w:rsid w:val="146D0E60"/>
    <w:rsid w:val="14A762CF"/>
    <w:rsid w:val="14F450DE"/>
    <w:rsid w:val="150C68CB"/>
    <w:rsid w:val="15520056"/>
    <w:rsid w:val="156B2EA5"/>
    <w:rsid w:val="158A77F0"/>
    <w:rsid w:val="158F12AA"/>
    <w:rsid w:val="159A4E11"/>
    <w:rsid w:val="15C01464"/>
    <w:rsid w:val="15C672A6"/>
    <w:rsid w:val="15D867AD"/>
    <w:rsid w:val="16921052"/>
    <w:rsid w:val="16AD19E8"/>
    <w:rsid w:val="17163A31"/>
    <w:rsid w:val="17625C1D"/>
    <w:rsid w:val="17683B61"/>
    <w:rsid w:val="17A50911"/>
    <w:rsid w:val="17B10F2A"/>
    <w:rsid w:val="18205EAF"/>
    <w:rsid w:val="18624A54"/>
    <w:rsid w:val="18647688"/>
    <w:rsid w:val="187A3B4C"/>
    <w:rsid w:val="18A14941"/>
    <w:rsid w:val="18A60DE5"/>
    <w:rsid w:val="18FC6C57"/>
    <w:rsid w:val="18FE29CF"/>
    <w:rsid w:val="192D6E10"/>
    <w:rsid w:val="194F3115"/>
    <w:rsid w:val="194F322A"/>
    <w:rsid w:val="19540489"/>
    <w:rsid w:val="196360F2"/>
    <w:rsid w:val="19834C82"/>
    <w:rsid w:val="19866CE8"/>
    <w:rsid w:val="19A846E9"/>
    <w:rsid w:val="19B150A8"/>
    <w:rsid w:val="19BC1F42"/>
    <w:rsid w:val="19D83220"/>
    <w:rsid w:val="19E60150"/>
    <w:rsid w:val="19EE2A43"/>
    <w:rsid w:val="1A310B82"/>
    <w:rsid w:val="1A78230D"/>
    <w:rsid w:val="1A89276C"/>
    <w:rsid w:val="1B7A20B5"/>
    <w:rsid w:val="1BD73C46"/>
    <w:rsid w:val="1BF03704"/>
    <w:rsid w:val="1BFA05BD"/>
    <w:rsid w:val="1C461987"/>
    <w:rsid w:val="1CD53A47"/>
    <w:rsid w:val="1CF71C0F"/>
    <w:rsid w:val="1D0165EA"/>
    <w:rsid w:val="1D097B94"/>
    <w:rsid w:val="1D550375"/>
    <w:rsid w:val="1DB5259B"/>
    <w:rsid w:val="1DB90C77"/>
    <w:rsid w:val="1DC615E1"/>
    <w:rsid w:val="1DF148B0"/>
    <w:rsid w:val="1E4A2212"/>
    <w:rsid w:val="1E4E3AB1"/>
    <w:rsid w:val="1E682698"/>
    <w:rsid w:val="1E707ECB"/>
    <w:rsid w:val="1E8C45D9"/>
    <w:rsid w:val="1EA05AFE"/>
    <w:rsid w:val="1EAE27A1"/>
    <w:rsid w:val="1ECA5FEF"/>
    <w:rsid w:val="1EE461C3"/>
    <w:rsid w:val="1EF83A1C"/>
    <w:rsid w:val="1F1545CE"/>
    <w:rsid w:val="1F1620F4"/>
    <w:rsid w:val="1F630B79"/>
    <w:rsid w:val="1F9A0F77"/>
    <w:rsid w:val="1FA37E2C"/>
    <w:rsid w:val="1FBC0EEE"/>
    <w:rsid w:val="1FC14756"/>
    <w:rsid w:val="1FCB3976"/>
    <w:rsid w:val="1FCD30FB"/>
    <w:rsid w:val="1FF759CE"/>
    <w:rsid w:val="20592BE1"/>
    <w:rsid w:val="20AC0F62"/>
    <w:rsid w:val="21415B4F"/>
    <w:rsid w:val="216D4A20"/>
    <w:rsid w:val="21780E44"/>
    <w:rsid w:val="218E0668"/>
    <w:rsid w:val="21935C7E"/>
    <w:rsid w:val="21BA1FBD"/>
    <w:rsid w:val="21CB39E4"/>
    <w:rsid w:val="22031056"/>
    <w:rsid w:val="220E0FA3"/>
    <w:rsid w:val="22F476EF"/>
    <w:rsid w:val="2342795C"/>
    <w:rsid w:val="23BE5B3B"/>
    <w:rsid w:val="241412F8"/>
    <w:rsid w:val="242A28CA"/>
    <w:rsid w:val="245C61AD"/>
    <w:rsid w:val="248C728E"/>
    <w:rsid w:val="24A63957"/>
    <w:rsid w:val="25055315"/>
    <w:rsid w:val="2540611D"/>
    <w:rsid w:val="257944F5"/>
    <w:rsid w:val="25832445"/>
    <w:rsid w:val="259326F1"/>
    <w:rsid w:val="25D632BC"/>
    <w:rsid w:val="26143832"/>
    <w:rsid w:val="262D044F"/>
    <w:rsid w:val="265769A9"/>
    <w:rsid w:val="26834513"/>
    <w:rsid w:val="269009DE"/>
    <w:rsid w:val="26B50445"/>
    <w:rsid w:val="26B91CE3"/>
    <w:rsid w:val="270D44F0"/>
    <w:rsid w:val="277B6EE9"/>
    <w:rsid w:val="27856065"/>
    <w:rsid w:val="27912C60"/>
    <w:rsid w:val="284D1694"/>
    <w:rsid w:val="285443B9"/>
    <w:rsid w:val="28862099"/>
    <w:rsid w:val="289B3D96"/>
    <w:rsid w:val="296074BF"/>
    <w:rsid w:val="29A547A1"/>
    <w:rsid w:val="29E03A2B"/>
    <w:rsid w:val="2A067935"/>
    <w:rsid w:val="2A164D3D"/>
    <w:rsid w:val="2A4E6BE6"/>
    <w:rsid w:val="2A570191"/>
    <w:rsid w:val="2A5E32CD"/>
    <w:rsid w:val="2A781EB5"/>
    <w:rsid w:val="2A7A79DB"/>
    <w:rsid w:val="2A7B4140"/>
    <w:rsid w:val="2A842608"/>
    <w:rsid w:val="2A992557"/>
    <w:rsid w:val="2AA42C6B"/>
    <w:rsid w:val="2AA5615D"/>
    <w:rsid w:val="2AD03A9F"/>
    <w:rsid w:val="2AEC6B2B"/>
    <w:rsid w:val="2AF06C41"/>
    <w:rsid w:val="2B2838DB"/>
    <w:rsid w:val="2BA83950"/>
    <w:rsid w:val="2C106849"/>
    <w:rsid w:val="2C1D2D14"/>
    <w:rsid w:val="2C291A66"/>
    <w:rsid w:val="2C302A48"/>
    <w:rsid w:val="2C4B5AD3"/>
    <w:rsid w:val="2C610E53"/>
    <w:rsid w:val="2C813B70"/>
    <w:rsid w:val="2C9F73A6"/>
    <w:rsid w:val="2CA451E4"/>
    <w:rsid w:val="2CF119A7"/>
    <w:rsid w:val="2D1A7254"/>
    <w:rsid w:val="2D604042"/>
    <w:rsid w:val="2E7806D6"/>
    <w:rsid w:val="2E81758A"/>
    <w:rsid w:val="2ECE5E9F"/>
    <w:rsid w:val="2EE87609"/>
    <w:rsid w:val="2EF51D26"/>
    <w:rsid w:val="2F171C9D"/>
    <w:rsid w:val="2F300FB0"/>
    <w:rsid w:val="2F5F067B"/>
    <w:rsid w:val="30566085"/>
    <w:rsid w:val="30964B8F"/>
    <w:rsid w:val="30A8794D"/>
    <w:rsid w:val="30CB0F91"/>
    <w:rsid w:val="30D90480"/>
    <w:rsid w:val="30F32296"/>
    <w:rsid w:val="30FA3624"/>
    <w:rsid w:val="31305298"/>
    <w:rsid w:val="313C3CE4"/>
    <w:rsid w:val="316771C6"/>
    <w:rsid w:val="31727625"/>
    <w:rsid w:val="31AA329C"/>
    <w:rsid w:val="31F14A27"/>
    <w:rsid w:val="32087FC3"/>
    <w:rsid w:val="323668DE"/>
    <w:rsid w:val="323D7C6C"/>
    <w:rsid w:val="323F1C36"/>
    <w:rsid w:val="3240150B"/>
    <w:rsid w:val="324059AE"/>
    <w:rsid w:val="32452FC5"/>
    <w:rsid w:val="32464721"/>
    <w:rsid w:val="32513718"/>
    <w:rsid w:val="326276D3"/>
    <w:rsid w:val="32906C44"/>
    <w:rsid w:val="3341553A"/>
    <w:rsid w:val="33484B1B"/>
    <w:rsid w:val="33634252"/>
    <w:rsid w:val="33770F5C"/>
    <w:rsid w:val="3381002D"/>
    <w:rsid w:val="33F00D0E"/>
    <w:rsid w:val="340F67A8"/>
    <w:rsid w:val="34474DD2"/>
    <w:rsid w:val="347B0F20"/>
    <w:rsid w:val="34B85CD0"/>
    <w:rsid w:val="34E24AFB"/>
    <w:rsid w:val="351D1FD7"/>
    <w:rsid w:val="35235196"/>
    <w:rsid w:val="35313586"/>
    <w:rsid w:val="35373099"/>
    <w:rsid w:val="35725E7F"/>
    <w:rsid w:val="35912AD9"/>
    <w:rsid w:val="359202CF"/>
    <w:rsid w:val="359273CC"/>
    <w:rsid w:val="36416774"/>
    <w:rsid w:val="36455341"/>
    <w:rsid w:val="366652B8"/>
    <w:rsid w:val="366733E4"/>
    <w:rsid w:val="367F5ACB"/>
    <w:rsid w:val="36A27FE9"/>
    <w:rsid w:val="36CF7301"/>
    <w:rsid w:val="36D30B9F"/>
    <w:rsid w:val="36DF562B"/>
    <w:rsid w:val="36F11025"/>
    <w:rsid w:val="372E4027"/>
    <w:rsid w:val="37375E56"/>
    <w:rsid w:val="37377380"/>
    <w:rsid w:val="3756532C"/>
    <w:rsid w:val="376637C1"/>
    <w:rsid w:val="3777172F"/>
    <w:rsid w:val="37A40F0C"/>
    <w:rsid w:val="37AD7642"/>
    <w:rsid w:val="37B4519C"/>
    <w:rsid w:val="37F0752F"/>
    <w:rsid w:val="380B25BB"/>
    <w:rsid w:val="381041CF"/>
    <w:rsid w:val="38523D46"/>
    <w:rsid w:val="387D25E2"/>
    <w:rsid w:val="38DF7CCF"/>
    <w:rsid w:val="38F8669B"/>
    <w:rsid w:val="39072D82"/>
    <w:rsid w:val="390E4110"/>
    <w:rsid w:val="393A4F06"/>
    <w:rsid w:val="39817709"/>
    <w:rsid w:val="39E60BE9"/>
    <w:rsid w:val="39F23A32"/>
    <w:rsid w:val="39F96B6F"/>
    <w:rsid w:val="3A1E0383"/>
    <w:rsid w:val="3A3E4582"/>
    <w:rsid w:val="3A686A7E"/>
    <w:rsid w:val="3A7B4EF4"/>
    <w:rsid w:val="3AB807D8"/>
    <w:rsid w:val="3AE0388B"/>
    <w:rsid w:val="3B4262F3"/>
    <w:rsid w:val="3B506C62"/>
    <w:rsid w:val="3B6444BC"/>
    <w:rsid w:val="3B862684"/>
    <w:rsid w:val="3BA33404"/>
    <w:rsid w:val="3C0E61D6"/>
    <w:rsid w:val="3C5067EE"/>
    <w:rsid w:val="3C8502C9"/>
    <w:rsid w:val="3CD92C87"/>
    <w:rsid w:val="3D0C0967"/>
    <w:rsid w:val="3D5B18EE"/>
    <w:rsid w:val="3D5D45AD"/>
    <w:rsid w:val="3DCB6A74"/>
    <w:rsid w:val="3E10092B"/>
    <w:rsid w:val="3E391AAE"/>
    <w:rsid w:val="3E3A59A8"/>
    <w:rsid w:val="3E657C0C"/>
    <w:rsid w:val="3E9F580B"/>
    <w:rsid w:val="3EA80B63"/>
    <w:rsid w:val="3EBC460F"/>
    <w:rsid w:val="3EBE2135"/>
    <w:rsid w:val="3EC82FB3"/>
    <w:rsid w:val="3F0A7128"/>
    <w:rsid w:val="3F2D1069"/>
    <w:rsid w:val="3F395C5F"/>
    <w:rsid w:val="3F4F5483"/>
    <w:rsid w:val="3F9E50AA"/>
    <w:rsid w:val="3FBD34CD"/>
    <w:rsid w:val="3FC4377B"/>
    <w:rsid w:val="3FC51C6A"/>
    <w:rsid w:val="4024246B"/>
    <w:rsid w:val="402F7E95"/>
    <w:rsid w:val="40362AC3"/>
    <w:rsid w:val="4079748E"/>
    <w:rsid w:val="409C46F8"/>
    <w:rsid w:val="40D93256"/>
    <w:rsid w:val="40FD6CD5"/>
    <w:rsid w:val="4122139C"/>
    <w:rsid w:val="41232723"/>
    <w:rsid w:val="41C850AD"/>
    <w:rsid w:val="4202058A"/>
    <w:rsid w:val="42051E29"/>
    <w:rsid w:val="427C033D"/>
    <w:rsid w:val="42EA174A"/>
    <w:rsid w:val="43170066"/>
    <w:rsid w:val="432A3CA1"/>
    <w:rsid w:val="432D7889"/>
    <w:rsid w:val="433C187A"/>
    <w:rsid w:val="439B2A45"/>
    <w:rsid w:val="43D16466"/>
    <w:rsid w:val="440562B9"/>
    <w:rsid w:val="44337121"/>
    <w:rsid w:val="44A4113D"/>
    <w:rsid w:val="44C4421D"/>
    <w:rsid w:val="44F87A23"/>
    <w:rsid w:val="44FD328B"/>
    <w:rsid w:val="455530C7"/>
    <w:rsid w:val="4582210E"/>
    <w:rsid w:val="45992FB4"/>
    <w:rsid w:val="45CF4C28"/>
    <w:rsid w:val="45FB50B7"/>
    <w:rsid w:val="46362A48"/>
    <w:rsid w:val="466C06C8"/>
    <w:rsid w:val="46731A57"/>
    <w:rsid w:val="46BC1650"/>
    <w:rsid w:val="474A6C5C"/>
    <w:rsid w:val="47541888"/>
    <w:rsid w:val="47631ACB"/>
    <w:rsid w:val="47A143A2"/>
    <w:rsid w:val="47F92762"/>
    <w:rsid w:val="4813176D"/>
    <w:rsid w:val="484155EF"/>
    <w:rsid w:val="487A50D7"/>
    <w:rsid w:val="48865E52"/>
    <w:rsid w:val="48A51C70"/>
    <w:rsid w:val="49690EEF"/>
    <w:rsid w:val="49B26D3A"/>
    <w:rsid w:val="49CA5E32"/>
    <w:rsid w:val="49E8275C"/>
    <w:rsid w:val="4A1B668D"/>
    <w:rsid w:val="4A4060F4"/>
    <w:rsid w:val="4A4B41B3"/>
    <w:rsid w:val="4A560171"/>
    <w:rsid w:val="4A9B157C"/>
    <w:rsid w:val="4B3D4425"/>
    <w:rsid w:val="4B571947"/>
    <w:rsid w:val="4B8B15F1"/>
    <w:rsid w:val="4B95421D"/>
    <w:rsid w:val="4BD63F7E"/>
    <w:rsid w:val="4C001FDF"/>
    <w:rsid w:val="4C022161"/>
    <w:rsid w:val="4C243F0A"/>
    <w:rsid w:val="4C7C718B"/>
    <w:rsid w:val="4CA7245A"/>
    <w:rsid w:val="4CEF795D"/>
    <w:rsid w:val="4D662315"/>
    <w:rsid w:val="4D695962"/>
    <w:rsid w:val="4DA4699A"/>
    <w:rsid w:val="4DB841F3"/>
    <w:rsid w:val="4DD94895"/>
    <w:rsid w:val="4E125FF9"/>
    <w:rsid w:val="4E807407"/>
    <w:rsid w:val="4E8819E1"/>
    <w:rsid w:val="4EC24CB8"/>
    <w:rsid w:val="4EE94FAC"/>
    <w:rsid w:val="4F132029"/>
    <w:rsid w:val="4F277B33"/>
    <w:rsid w:val="4F844CD5"/>
    <w:rsid w:val="4FA113E3"/>
    <w:rsid w:val="4FB97F09"/>
    <w:rsid w:val="502D7210"/>
    <w:rsid w:val="50463D38"/>
    <w:rsid w:val="505D6CFC"/>
    <w:rsid w:val="50A3118B"/>
    <w:rsid w:val="50B11AF9"/>
    <w:rsid w:val="50C64E79"/>
    <w:rsid w:val="50DD164E"/>
    <w:rsid w:val="516C3C72"/>
    <w:rsid w:val="517B2107"/>
    <w:rsid w:val="51823496"/>
    <w:rsid w:val="52132340"/>
    <w:rsid w:val="523D116B"/>
    <w:rsid w:val="52554706"/>
    <w:rsid w:val="527821A3"/>
    <w:rsid w:val="52992845"/>
    <w:rsid w:val="52B94C95"/>
    <w:rsid w:val="52D7336D"/>
    <w:rsid w:val="530323B4"/>
    <w:rsid w:val="538B4884"/>
    <w:rsid w:val="53DB0C3B"/>
    <w:rsid w:val="53F35F85"/>
    <w:rsid w:val="543E18F6"/>
    <w:rsid w:val="545F361A"/>
    <w:rsid w:val="547F1F0F"/>
    <w:rsid w:val="54994D7E"/>
    <w:rsid w:val="54AD25D8"/>
    <w:rsid w:val="54B576DE"/>
    <w:rsid w:val="54D758A7"/>
    <w:rsid w:val="54F45305"/>
    <w:rsid w:val="550A5C7C"/>
    <w:rsid w:val="557110E3"/>
    <w:rsid w:val="55757FC6"/>
    <w:rsid w:val="55886BA1"/>
    <w:rsid w:val="55A734CB"/>
    <w:rsid w:val="55EF09CE"/>
    <w:rsid w:val="560426CB"/>
    <w:rsid w:val="567A473C"/>
    <w:rsid w:val="567C4958"/>
    <w:rsid w:val="56A41FDE"/>
    <w:rsid w:val="56AB6FEB"/>
    <w:rsid w:val="56FD6C4D"/>
    <w:rsid w:val="57513723"/>
    <w:rsid w:val="57882E88"/>
    <w:rsid w:val="579B0E0D"/>
    <w:rsid w:val="579D64D2"/>
    <w:rsid w:val="57A71560"/>
    <w:rsid w:val="57A97BBB"/>
    <w:rsid w:val="57DF519E"/>
    <w:rsid w:val="57E22340"/>
    <w:rsid w:val="585E76F1"/>
    <w:rsid w:val="589D0BB5"/>
    <w:rsid w:val="58A837E2"/>
    <w:rsid w:val="58C83013"/>
    <w:rsid w:val="59576FB6"/>
    <w:rsid w:val="59D77138"/>
    <w:rsid w:val="59F14D15"/>
    <w:rsid w:val="5A0C5FF2"/>
    <w:rsid w:val="5A3C1E2C"/>
    <w:rsid w:val="5A843DDB"/>
    <w:rsid w:val="5B1F1D55"/>
    <w:rsid w:val="5B280C0A"/>
    <w:rsid w:val="5B871DD5"/>
    <w:rsid w:val="5B877A7A"/>
    <w:rsid w:val="5C125416"/>
    <w:rsid w:val="5C186ED1"/>
    <w:rsid w:val="5C2B04AE"/>
    <w:rsid w:val="5C583771"/>
    <w:rsid w:val="5C7E485A"/>
    <w:rsid w:val="5C983B6D"/>
    <w:rsid w:val="5D290C69"/>
    <w:rsid w:val="5D467A6D"/>
    <w:rsid w:val="5D4B0BE0"/>
    <w:rsid w:val="5D7F6ADB"/>
    <w:rsid w:val="5D916F3A"/>
    <w:rsid w:val="5DA54794"/>
    <w:rsid w:val="5DE51034"/>
    <w:rsid w:val="5DE57BA9"/>
    <w:rsid w:val="5DE74DAC"/>
    <w:rsid w:val="5DE80B25"/>
    <w:rsid w:val="5DFE3EA4"/>
    <w:rsid w:val="5E173B86"/>
    <w:rsid w:val="5E31427A"/>
    <w:rsid w:val="5E6A778C"/>
    <w:rsid w:val="5EE412EC"/>
    <w:rsid w:val="5F117C07"/>
    <w:rsid w:val="5F27742B"/>
    <w:rsid w:val="5F28567D"/>
    <w:rsid w:val="5F5F4E16"/>
    <w:rsid w:val="5F772160"/>
    <w:rsid w:val="5FAB3BB8"/>
    <w:rsid w:val="5FD749AD"/>
    <w:rsid w:val="5FDC6467"/>
    <w:rsid w:val="60381C67"/>
    <w:rsid w:val="605C7D29"/>
    <w:rsid w:val="60A76A75"/>
    <w:rsid w:val="60B3541A"/>
    <w:rsid w:val="60B54A02"/>
    <w:rsid w:val="61734FB3"/>
    <w:rsid w:val="61E7318C"/>
    <w:rsid w:val="623936FD"/>
    <w:rsid w:val="62C75298"/>
    <w:rsid w:val="63293771"/>
    <w:rsid w:val="633F4D43"/>
    <w:rsid w:val="636B3D8A"/>
    <w:rsid w:val="63870498"/>
    <w:rsid w:val="640F6E0B"/>
    <w:rsid w:val="644B5969"/>
    <w:rsid w:val="64B96D77"/>
    <w:rsid w:val="64CC0858"/>
    <w:rsid w:val="65000502"/>
    <w:rsid w:val="65223E41"/>
    <w:rsid w:val="655D260C"/>
    <w:rsid w:val="65613696"/>
    <w:rsid w:val="657A4758"/>
    <w:rsid w:val="65B0017A"/>
    <w:rsid w:val="65C71020"/>
    <w:rsid w:val="65DC2D1D"/>
    <w:rsid w:val="65E47E23"/>
    <w:rsid w:val="65FC33BF"/>
    <w:rsid w:val="66140709"/>
    <w:rsid w:val="66964BB5"/>
    <w:rsid w:val="66967370"/>
    <w:rsid w:val="669B6734"/>
    <w:rsid w:val="671309C0"/>
    <w:rsid w:val="672524A2"/>
    <w:rsid w:val="673969A6"/>
    <w:rsid w:val="675608AD"/>
    <w:rsid w:val="67B57CC9"/>
    <w:rsid w:val="67D619EE"/>
    <w:rsid w:val="6817628E"/>
    <w:rsid w:val="682664D1"/>
    <w:rsid w:val="685748DD"/>
    <w:rsid w:val="689A0C6D"/>
    <w:rsid w:val="68A37B22"/>
    <w:rsid w:val="69201173"/>
    <w:rsid w:val="69247DE5"/>
    <w:rsid w:val="694766FF"/>
    <w:rsid w:val="69561038"/>
    <w:rsid w:val="69715E72"/>
    <w:rsid w:val="69DA3A17"/>
    <w:rsid w:val="6A535578"/>
    <w:rsid w:val="6AA33E09"/>
    <w:rsid w:val="6AF40B09"/>
    <w:rsid w:val="6B036F9E"/>
    <w:rsid w:val="6B2C02A3"/>
    <w:rsid w:val="6B3D0DEF"/>
    <w:rsid w:val="6B3D6E22"/>
    <w:rsid w:val="6B87197D"/>
    <w:rsid w:val="6B8F740B"/>
    <w:rsid w:val="6BD05FDD"/>
    <w:rsid w:val="6BF16DF6"/>
    <w:rsid w:val="6C184383"/>
    <w:rsid w:val="6CA513FC"/>
    <w:rsid w:val="6D231231"/>
    <w:rsid w:val="6D394EF9"/>
    <w:rsid w:val="6D4D2752"/>
    <w:rsid w:val="6D837F22"/>
    <w:rsid w:val="6D8D0DA1"/>
    <w:rsid w:val="6DFB0400"/>
    <w:rsid w:val="6E70494A"/>
    <w:rsid w:val="6EEE3AC1"/>
    <w:rsid w:val="6F1277AF"/>
    <w:rsid w:val="6F435BBB"/>
    <w:rsid w:val="6F6211D8"/>
    <w:rsid w:val="6FA50623"/>
    <w:rsid w:val="702A1F9C"/>
    <w:rsid w:val="70D25448"/>
    <w:rsid w:val="70E956C4"/>
    <w:rsid w:val="71210D26"/>
    <w:rsid w:val="71286A35"/>
    <w:rsid w:val="71775FF0"/>
    <w:rsid w:val="71900E5F"/>
    <w:rsid w:val="71B132B0"/>
    <w:rsid w:val="71F17B50"/>
    <w:rsid w:val="729F57FE"/>
    <w:rsid w:val="730518CF"/>
    <w:rsid w:val="731F06ED"/>
    <w:rsid w:val="73571C35"/>
    <w:rsid w:val="73771670"/>
    <w:rsid w:val="7379604F"/>
    <w:rsid w:val="739764D5"/>
    <w:rsid w:val="73B02D02"/>
    <w:rsid w:val="742C1313"/>
    <w:rsid w:val="74784559"/>
    <w:rsid w:val="747A1FA3"/>
    <w:rsid w:val="7491561A"/>
    <w:rsid w:val="74A715D2"/>
    <w:rsid w:val="74CA6436"/>
    <w:rsid w:val="75091655"/>
    <w:rsid w:val="752A69CA"/>
    <w:rsid w:val="755F3023"/>
    <w:rsid w:val="75764D82"/>
    <w:rsid w:val="758B02BC"/>
    <w:rsid w:val="75B4336E"/>
    <w:rsid w:val="75D248EE"/>
    <w:rsid w:val="75DA6B4D"/>
    <w:rsid w:val="75FB0F9D"/>
    <w:rsid w:val="765B7C8E"/>
    <w:rsid w:val="76872831"/>
    <w:rsid w:val="76A72ED3"/>
    <w:rsid w:val="76A823F7"/>
    <w:rsid w:val="76E45ED5"/>
    <w:rsid w:val="76F8372F"/>
    <w:rsid w:val="7730111A"/>
    <w:rsid w:val="775748F9"/>
    <w:rsid w:val="779416A9"/>
    <w:rsid w:val="779571D0"/>
    <w:rsid w:val="77DB6226"/>
    <w:rsid w:val="780F5AA2"/>
    <w:rsid w:val="783764D9"/>
    <w:rsid w:val="785726D7"/>
    <w:rsid w:val="7860158C"/>
    <w:rsid w:val="78AA289D"/>
    <w:rsid w:val="78C0027C"/>
    <w:rsid w:val="78E33F6B"/>
    <w:rsid w:val="78F808D9"/>
    <w:rsid w:val="793A002E"/>
    <w:rsid w:val="793C27A7"/>
    <w:rsid w:val="79567626"/>
    <w:rsid w:val="797572B9"/>
    <w:rsid w:val="798E2128"/>
    <w:rsid w:val="79907C4E"/>
    <w:rsid w:val="79A436FA"/>
    <w:rsid w:val="79D253CF"/>
    <w:rsid w:val="79FC31D0"/>
    <w:rsid w:val="7A065B5D"/>
    <w:rsid w:val="7A7E219D"/>
    <w:rsid w:val="7B136D89"/>
    <w:rsid w:val="7B2F16E9"/>
    <w:rsid w:val="7B7A2964"/>
    <w:rsid w:val="7BAE2BC5"/>
    <w:rsid w:val="7C23124E"/>
    <w:rsid w:val="7C232FFC"/>
    <w:rsid w:val="7D0D15B6"/>
    <w:rsid w:val="7D384885"/>
    <w:rsid w:val="7D3D687D"/>
    <w:rsid w:val="7D690EE2"/>
    <w:rsid w:val="7DCF4ABD"/>
    <w:rsid w:val="7DD547CA"/>
    <w:rsid w:val="7DDA1DE0"/>
    <w:rsid w:val="7DE17050"/>
    <w:rsid w:val="7DF2712A"/>
    <w:rsid w:val="7E521976"/>
    <w:rsid w:val="7E8404E7"/>
    <w:rsid w:val="7E9E4BBC"/>
    <w:rsid w:val="7EB10CEF"/>
    <w:rsid w:val="7ED607F9"/>
    <w:rsid w:val="7EFE4DA0"/>
    <w:rsid w:val="7F402117"/>
    <w:rsid w:val="7FBD3767"/>
    <w:rsid w:val="7FEA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35.png"/><Relationship Id="rId5" Type="http://schemas.openxmlformats.org/officeDocument/2006/relationships/theme" Target="theme/theme1.xml"/><Relationship Id="rId49" Type="http://schemas.openxmlformats.org/officeDocument/2006/relationships/image" Target="media/image34.png"/><Relationship Id="rId48" Type="http://schemas.openxmlformats.org/officeDocument/2006/relationships/image" Target="media/image33.png"/><Relationship Id="rId47" Type="http://schemas.microsoft.com/office/2007/relationships/hdphoto" Target="media/hdphoto1.wdp"/><Relationship Id="rId46" Type="http://schemas.openxmlformats.org/officeDocument/2006/relationships/image" Target="media/image32.png"/><Relationship Id="rId45" Type="http://schemas.openxmlformats.org/officeDocument/2006/relationships/image" Target="media/image31.png"/><Relationship Id="rId44" Type="http://schemas.openxmlformats.org/officeDocument/2006/relationships/image" Target="media/image30.png"/><Relationship Id="rId43" Type="http://schemas.openxmlformats.org/officeDocument/2006/relationships/image" Target="media/image29.png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footer" Target="footer1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7.wmf"/><Relationship Id="rId27" Type="http://schemas.openxmlformats.org/officeDocument/2006/relationships/oleObject" Target="embeddings/oleObject8.bin"/><Relationship Id="rId26" Type="http://schemas.openxmlformats.org/officeDocument/2006/relationships/image" Target="media/image16.wmf"/><Relationship Id="rId25" Type="http://schemas.openxmlformats.org/officeDocument/2006/relationships/oleObject" Target="embeddings/oleObject7.bin"/><Relationship Id="rId24" Type="http://schemas.openxmlformats.org/officeDocument/2006/relationships/oleObject" Target="embeddings/oleObject6.bin"/><Relationship Id="rId23" Type="http://schemas.openxmlformats.org/officeDocument/2006/relationships/image" Target="media/image15.wmf"/><Relationship Id="rId22" Type="http://schemas.openxmlformats.org/officeDocument/2006/relationships/oleObject" Target="embeddings/oleObject5.bin"/><Relationship Id="rId21" Type="http://schemas.openxmlformats.org/officeDocument/2006/relationships/image" Target="media/image14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wmf"/><Relationship Id="rId13" Type="http://schemas.openxmlformats.org/officeDocument/2006/relationships/oleObject" Target="embeddings/oleObject1.bin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  <customShpInfo spid="_x0000_s2054"/>
    <customShpInfo spid="_x0000_s2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3506</Words>
  <Characters>3878</Characters>
  <Lines>0</Lines>
  <Paragraphs>0</Paragraphs>
  <TotalTime>11</TotalTime>
  <ScaleCrop>false</ScaleCrop>
  <LinksUpToDate>false</LinksUpToDate>
  <CharactersWithSpaces>4727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2023-06-28T01:47:00Z</dcterms:created>
  <dc:creator>Yong晨</dc:creator>
  <cp:lastModifiedBy>Administrator</cp:lastModifiedBy>
  <dcterms:modified xsi:type="dcterms:W3CDTF">2023-10-19T02:36:51Z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